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9" w:rsidRPr="00577F99" w:rsidRDefault="00577F99" w:rsidP="00577F99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color w:val="000000"/>
          <w:spacing w:val="44"/>
          <w:sz w:val="20"/>
          <w:szCs w:val="20"/>
        </w:rPr>
      </w:pPr>
      <w:r w:rsidRPr="00577F99">
        <w:rPr>
          <w:noProof/>
          <w:color w:val="000000"/>
          <w:sz w:val="20"/>
          <w:szCs w:val="20"/>
        </w:rPr>
        <w:drawing>
          <wp:inline distT="0" distB="0" distL="0" distR="0" wp14:anchorId="5505EC5E" wp14:editId="5F49B294">
            <wp:extent cx="65341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color w:val="000000"/>
          <w:spacing w:val="44"/>
          <w:sz w:val="20"/>
          <w:szCs w:val="20"/>
        </w:rPr>
      </w:pP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color w:val="000000"/>
          <w:spacing w:val="44"/>
          <w:sz w:val="20"/>
          <w:szCs w:val="20"/>
        </w:rPr>
      </w:pPr>
      <w:r w:rsidRPr="00577F99">
        <w:rPr>
          <w:b/>
          <w:bCs/>
          <w:color w:val="000000"/>
          <w:spacing w:val="44"/>
          <w:sz w:val="20"/>
          <w:szCs w:val="20"/>
        </w:rPr>
        <w:t>МИНИСТЕРСТВО ОБРАЗОВАНИЯ И НАУКИ</w:t>
      </w:r>
      <w:r w:rsidRPr="00577F99">
        <w:rPr>
          <w:b/>
          <w:bCs/>
          <w:color w:val="000000"/>
          <w:spacing w:val="44"/>
          <w:sz w:val="20"/>
          <w:szCs w:val="20"/>
        </w:rPr>
        <w:br/>
        <w:t>РОССИЙСКОЙ ФЕДЕРАЦИИ</w:t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pacing w:val="26"/>
          <w:sz w:val="20"/>
          <w:szCs w:val="20"/>
        </w:rPr>
      </w:pPr>
      <w:r w:rsidRPr="00577F99">
        <w:rPr>
          <w:b/>
          <w:bCs/>
          <w:color w:val="000000"/>
          <w:spacing w:val="26"/>
          <w:sz w:val="20"/>
          <w:szCs w:val="20"/>
        </w:rPr>
        <w:t>(МИНОБРНАУКИ РОССИИ)</w:t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pacing w:val="20"/>
          <w:sz w:val="20"/>
          <w:szCs w:val="20"/>
        </w:rPr>
      </w:pPr>
    </w:p>
    <w:p w:rsidR="00577F99" w:rsidRPr="00577F99" w:rsidRDefault="00577F99" w:rsidP="00577F99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color w:val="000000"/>
          <w:spacing w:val="20"/>
          <w:sz w:val="36"/>
          <w:szCs w:val="20"/>
        </w:rPr>
      </w:pPr>
      <w:proofErr w:type="gramStart"/>
      <w:r w:rsidRPr="00577F99">
        <w:rPr>
          <w:b/>
          <w:color w:val="000000"/>
          <w:spacing w:val="20"/>
          <w:sz w:val="36"/>
          <w:szCs w:val="20"/>
        </w:rPr>
        <w:t>П</w:t>
      </w:r>
      <w:proofErr w:type="gramEnd"/>
      <w:r w:rsidRPr="00577F99">
        <w:rPr>
          <w:b/>
          <w:color w:val="000000"/>
          <w:spacing w:val="20"/>
          <w:sz w:val="36"/>
          <w:szCs w:val="20"/>
        </w:rPr>
        <w:t xml:space="preserve"> Р И К А З </w:t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JournalSans" w:hAnsi="JournalSans" w:cs="JournalSans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577F99" w:rsidRPr="00577F99" w:rsidTr="00B966B1">
        <w:trPr>
          <w:trHeight w:val="646"/>
        </w:trPr>
        <w:tc>
          <w:tcPr>
            <w:tcW w:w="3969" w:type="dxa"/>
          </w:tcPr>
          <w:p w:rsidR="00577F99" w:rsidRPr="00577F99" w:rsidRDefault="00577F99" w:rsidP="00577F9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color w:val="000000"/>
                <w:sz w:val="28"/>
                <w:szCs w:val="28"/>
              </w:rPr>
            </w:pPr>
            <w:r w:rsidRPr="00577F99">
              <w:rPr>
                <w:color w:val="000000"/>
                <w:sz w:val="28"/>
                <w:szCs w:val="28"/>
              </w:rPr>
              <w:t xml:space="preserve">« ___ »  ___________ </w:t>
            </w:r>
            <w:r w:rsidRPr="00577F99">
              <w:rPr>
                <w:color w:val="000000"/>
                <w:sz w:val="28"/>
                <w:szCs w:val="28"/>
                <w:lang w:val="en-US"/>
              </w:rPr>
              <w:t>20</w:t>
            </w:r>
            <w:r w:rsidRPr="00577F99">
              <w:rPr>
                <w:color w:val="000000"/>
                <w:sz w:val="28"/>
                <w:szCs w:val="28"/>
              </w:rPr>
              <w:t>17</w:t>
            </w:r>
            <w:r w:rsidR="008E1CFD">
              <w:rPr>
                <w:color w:val="000000"/>
                <w:sz w:val="28"/>
                <w:szCs w:val="28"/>
              </w:rPr>
              <w:t xml:space="preserve"> </w:t>
            </w:r>
            <w:r w:rsidRPr="00577F99">
              <w:rPr>
                <w:color w:val="000000"/>
                <w:sz w:val="28"/>
                <w:szCs w:val="28"/>
              </w:rPr>
              <w:t>г.</w:t>
            </w:r>
          </w:p>
          <w:p w:rsidR="00577F99" w:rsidRPr="00577F99" w:rsidRDefault="00577F99" w:rsidP="00577F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</w:tcPr>
          <w:p w:rsidR="00577F99" w:rsidRPr="00577F99" w:rsidRDefault="00577F99" w:rsidP="00577F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577F99" w:rsidRPr="00577F99" w:rsidRDefault="00577F99" w:rsidP="00577F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577F99" w:rsidRPr="00577F99" w:rsidRDefault="00577F99" w:rsidP="00577F99">
            <w:pPr>
              <w:widowControl w:val="0"/>
              <w:autoSpaceDE w:val="0"/>
              <w:autoSpaceDN w:val="0"/>
              <w:adjustRightInd w:val="0"/>
              <w:ind w:firstLine="591"/>
              <w:rPr>
                <w:color w:val="000000"/>
                <w:sz w:val="26"/>
                <w:szCs w:val="26"/>
              </w:rPr>
            </w:pPr>
            <w:r w:rsidRPr="00577F99">
              <w:rPr>
                <w:color w:val="000000"/>
                <w:sz w:val="26"/>
                <w:szCs w:val="26"/>
              </w:rPr>
              <w:t>Москва</w:t>
            </w:r>
          </w:p>
        </w:tc>
        <w:tc>
          <w:tcPr>
            <w:tcW w:w="4268" w:type="dxa"/>
            <w:gridSpan w:val="2"/>
          </w:tcPr>
          <w:p w:rsidR="00577F99" w:rsidRPr="00577F99" w:rsidRDefault="00577F99" w:rsidP="00577F9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77F99">
              <w:rPr>
                <w:color w:val="000000"/>
                <w:sz w:val="28"/>
                <w:szCs w:val="28"/>
              </w:rPr>
              <w:t>№</w:t>
            </w:r>
            <w:r w:rsidRPr="00577F99">
              <w:rPr>
                <w:color w:val="000000"/>
                <w:sz w:val="26"/>
                <w:szCs w:val="26"/>
              </w:rPr>
              <w:t xml:space="preserve">  ______</w:t>
            </w:r>
          </w:p>
        </w:tc>
      </w:tr>
      <w:tr w:rsidR="00577F99" w:rsidRPr="00577F99" w:rsidTr="00B966B1">
        <w:trPr>
          <w:gridAfter w:val="1"/>
          <w:wAfter w:w="4132" w:type="dxa"/>
        </w:trPr>
        <w:tc>
          <w:tcPr>
            <w:tcW w:w="6019" w:type="dxa"/>
            <w:gridSpan w:val="3"/>
          </w:tcPr>
          <w:p w:rsidR="00577F99" w:rsidRPr="00577F99" w:rsidRDefault="00577F99" w:rsidP="00577F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577F99" w:rsidRDefault="00577F99" w:rsidP="00577F9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77F99">
        <w:rPr>
          <w:b/>
          <w:color w:val="000000"/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77F99">
        <w:rPr>
          <w:b/>
          <w:color w:val="000000"/>
          <w:sz w:val="28"/>
          <w:szCs w:val="28"/>
        </w:rPr>
        <w:t>43.02.02 Парикмахерское искусство</w:t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577F99" w:rsidRDefault="00577F99" w:rsidP="00577F99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77F99">
        <w:rPr>
          <w:bCs/>
          <w:color w:val="000000"/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</w:t>
      </w:r>
      <w:bookmarkStart w:id="0" w:name="_GoBack"/>
      <w:bookmarkEnd w:id="0"/>
      <w:r w:rsidRPr="00577F99">
        <w:rPr>
          <w:bCs/>
          <w:color w:val="000000"/>
          <w:sz w:val="28"/>
          <w:szCs w:val="28"/>
        </w:rPr>
        <w:t>ерации, 2013, № 23, ст. 2923; № 33, ст. 4386; № 37, ст. 4702;                  2014, № 2, ст. 126; № 6, ст. 582; № 27, ст. 3776; 2015, № 26, ст. 3898;</w:t>
      </w:r>
      <w:proofErr w:type="gramEnd"/>
      <w:r w:rsidRPr="00577F99">
        <w:rPr>
          <w:bCs/>
          <w:color w:val="000000"/>
          <w:sz w:val="28"/>
          <w:szCs w:val="28"/>
        </w:rPr>
        <w:t xml:space="preserve"> № 43, ст. 5976; 2016, № 2, ст. 325; № 8, ст. 1121; № 28, ст. 4741), пунктом 17 Правил разработки, утверждения федеральных государственных образовательных стандартов </w:t>
      </w:r>
      <w:r>
        <w:rPr>
          <w:bCs/>
          <w:color w:val="000000"/>
          <w:sz w:val="28"/>
          <w:szCs w:val="28"/>
        </w:rPr>
        <w:t>и</w:t>
      </w:r>
      <w:r w:rsidRPr="00577F99">
        <w:rPr>
          <w:bCs/>
          <w:color w:val="000000"/>
          <w:sz w:val="28"/>
          <w:szCs w:val="28"/>
        </w:rPr>
        <w:t xml:space="preserve"> внесения в них изменений, утвержденных постановлением Правительства Российской Федерации от 5 августа 2013 г. № 661 (</w:t>
      </w:r>
      <w:r w:rsidRPr="00577F99">
        <w:rPr>
          <w:color w:val="000000"/>
          <w:sz w:val="28"/>
          <w:szCs w:val="28"/>
        </w:rPr>
        <w:t xml:space="preserve">Собрание законодательства Российской Федерации, 2013, № 33, ст. 4377; </w:t>
      </w:r>
      <w:proofErr w:type="gramStart"/>
      <w:r w:rsidRPr="00577F99">
        <w:rPr>
          <w:color w:val="000000"/>
          <w:sz w:val="28"/>
          <w:szCs w:val="28"/>
        </w:rPr>
        <w:t>2014, № 38, ст. 5069</w:t>
      </w:r>
      <w:r w:rsidRPr="00577F99">
        <w:rPr>
          <w:bCs/>
          <w:color w:val="000000"/>
          <w:sz w:val="28"/>
          <w:szCs w:val="28"/>
        </w:rPr>
        <w:t>),а также в целях реализации пункта 1 статьи 2 Федерального закона от 02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(Собрание законодательства Российской Федерации, 2015, № 18, ст. 2625)</w:t>
      </w:r>
      <w:proofErr w:type="gramEnd"/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77F99">
        <w:rPr>
          <w:bCs/>
          <w:color w:val="000000"/>
          <w:sz w:val="28"/>
          <w:szCs w:val="28"/>
        </w:rPr>
        <w:t>п</w:t>
      </w:r>
      <w:proofErr w:type="gramEnd"/>
      <w:r w:rsidRPr="00577F99">
        <w:rPr>
          <w:bCs/>
          <w:color w:val="000000"/>
          <w:sz w:val="28"/>
          <w:szCs w:val="28"/>
        </w:rPr>
        <w:t xml:space="preserve"> р и к а з ы в а ю:</w:t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77F99">
        <w:rPr>
          <w:color w:val="000000"/>
          <w:sz w:val="28"/>
          <w:szCs w:val="28"/>
        </w:rPr>
        <w:t xml:space="preserve">Утвердить прилагаемый федеральный государственный образовательный стандарт среднего профессионального образования по профессии </w:t>
      </w:r>
      <w:r w:rsidRPr="00577F99">
        <w:rPr>
          <w:sz w:val="28"/>
          <w:szCs w:val="28"/>
        </w:rPr>
        <w:t>43.02.02 Парикмахерское искусство</w:t>
      </w:r>
      <w:r w:rsidRPr="00577F99">
        <w:rPr>
          <w:bCs/>
          <w:sz w:val="28"/>
          <w:szCs w:val="28"/>
          <w:shd w:val="clear" w:color="auto" w:fill="FFFFFF"/>
        </w:rPr>
        <w:t>.</w:t>
      </w: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8"/>
          <w:szCs w:val="20"/>
        </w:rPr>
      </w:pPr>
    </w:p>
    <w:p w:rsidR="00577F99" w:rsidRPr="00577F99" w:rsidRDefault="00577F99" w:rsidP="00577F99">
      <w:pPr>
        <w:widowControl w:val="0"/>
        <w:autoSpaceDE w:val="0"/>
        <w:autoSpaceDN w:val="0"/>
        <w:adjustRightInd w:val="0"/>
        <w:spacing w:line="380" w:lineRule="exact"/>
        <w:ind w:right="-1"/>
        <w:rPr>
          <w:color w:val="000000"/>
          <w:sz w:val="20"/>
          <w:szCs w:val="20"/>
        </w:rPr>
      </w:pPr>
      <w:r w:rsidRPr="00577F99">
        <w:rPr>
          <w:color w:val="000000"/>
          <w:sz w:val="28"/>
          <w:szCs w:val="20"/>
        </w:rPr>
        <w:t>Министр                                                                                                  О.Ю. Васильева</w:t>
      </w:r>
    </w:p>
    <w:p w:rsidR="00577F99" w:rsidRDefault="00577F99" w:rsidP="002F779C">
      <w:pPr>
        <w:tabs>
          <w:tab w:val="left" w:pos="2835"/>
        </w:tabs>
        <w:ind w:left="2832"/>
        <w:jc w:val="right"/>
        <w:rPr>
          <w:sz w:val="28"/>
        </w:rPr>
      </w:pPr>
    </w:p>
    <w:p w:rsidR="00CD3705" w:rsidRPr="003971C2" w:rsidRDefault="00CD3705" w:rsidP="002F779C">
      <w:pPr>
        <w:tabs>
          <w:tab w:val="left" w:pos="2835"/>
        </w:tabs>
        <w:ind w:left="2832"/>
        <w:jc w:val="right"/>
        <w:rPr>
          <w:sz w:val="28"/>
        </w:rPr>
      </w:pPr>
      <w:r w:rsidRPr="003971C2">
        <w:rPr>
          <w:sz w:val="28"/>
        </w:rPr>
        <w:t xml:space="preserve">Приложение </w:t>
      </w:r>
    </w:p>
    <w:p w:rsidR="00CD3705" w:rsidRPr="003971C2" w:rsidRDefault="00CD3705" w:rsidP="00E0303D">
      <w:pPr>
        <w:tabs>
          <w:tab w:val="left" w:pos="2835"/>
        </w:tabs>
      </w:pPr>
    </w:p>
    <w:p w:rsidR="00CD3705" w:rsidRPr="003971C2" w:rsidRDefault="0009117B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05" w:rsidRPr="00221DEE" w:rsidRDefault="00CD3705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CD3705" w:rsidRPr="00221DEE" w:rsidRDefault="00CD3705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CD3705" w:rsidRPr="001E3FBF" w:rsidRDefault="00CD3705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«____»__________20</w:t>
                            </w:r>
                            <w:r>
                              <w:rPr>
                                <w:sz w:val="28"/>
                              </w:rPr>
                              <w:t xml:space="preserve">17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CD3705" w:rsidRPr="00221DEE" w:rsidRDefault="00CD3705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CD3705" w:rsidRPr="00221DEE" w:rsidRDefault="00CD3705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CD3705" w:rsidRPr="001E3FBF" w:rsidRDefault="00CD3705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>
                        <w:rPr>
                          <w:sz w:val="28"/>
                        </w:rPr>
                        <w:t xml:space="preserve">17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  <w:r>
                        <w:rPr>
                          <w:sz w:val="2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3705" w:rsidRPr="003971C2" w:rsidRDefault="00CD3705" w:rsidP="00E0303D">
      <w:pPr>
        <w:tabs>
          <w:tab w:val="left" w:pos="2835"/>
        </w:tabs>
      </w:pPr>
    </w:p>
    <w:p w:rsidR="00CD3705" w:rsidRPr="003971C2" w:rsidRDefault="00CD3705" w:rsidP="00E0303D">
      <w:pPr>
        <w:tabs>
          <w:tab w:val="left" w:pos="2835"/>
        </w:tabs>
      </w:pPr>
    </w:p>
    <w:p w:rsidR="00CD3705" w:rsidRPr="003971C2" w:rsidRDefault="00CD3705" w:rsidP="00E0303D">
      <w:pPr>
        <w:tabs>
          <w:tab w:val="left" w:pos="2835"/>
        </w:tabs>
      </w:pPr>
    </w:p>
    <w:p w:rsidR="00CD3705" w:rsidRPr="003971C2" w:rsidRDefault="00CD3705" w:rsidP="00E0303D">
      <w:pPr>
        <w:tabs>
          <w:tab w:val="left" w:pos="2835"/>
        </w:tabs>
      </w:pPr>
    </w:p>
    <w:p w:rsidR="00CD3705" w:rsidRPr="003971C2" w:rsidRDefault="00CD3705" w:rsidP="00E0303D">
      <w:pPr>
        <w:tabs>
          <w:tab w:val="left" w:pos="2835"/>
        </w:tabs>
      </w:pPr>
    </w:p>
    <w:p w:rsidR="00CD3705" w:rsidRPr="003971C2" w:rsidRDefault="00CD3705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  <w:r w:rsidRPr="003971C2">
        <w:rPr>
          <w:sz w:val="28"/>
        </w:rPr>
        <w:t>ФЕДЕРАЛЬНЫЙ ГОСУДАРСТВЕННЫЙ ОБРАЗОВАТЕЛЬНЫЙ СТАНДАРТ</w:t>
      </w:r>
    </w:p>
    <w:p w:rsidR="00CD3705" w:rsidRPr="003971C2" w:rsidRDefault="00CD3705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  <w:r w:rsidRPr="003971C2">
        <w:rPr>
          <w:sz w:val="28"/>
        </w:rPr>
        <w:t>СРЕДНЕГО ПРОФЕССИОНАЛЬНОГО ОБРАЗОВАНИЯ</w:t>
      </w:r>
    </w:p>
    <w:p w:rsidR="00CD3705" w:rsidRPr="003971C2" w:rsidRDefault="00CD3705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971C2">
        <w:rPr>
          <w:sz w:val="28"/>
          <w:szCs w:val="28"/>
        </w:rPr>
        <w:t>ПО СПЕЦИАЛЬНОСТИ 43.02.02 ПАРИКМАХЕРСКОЕ ИСКУССТВО</w:t>
      </w:r>
    </w:p>
    <w:p w:rsidR="00CD3705" w:rsidRPr="003971C2" w:rsidRDefault="00CD3705" w:rsidP="002A77C2">
      <w:pPr>
        <w:tabs>
          <w:tab w:val="left" w:pos="2835"/>
        </w:tabs>
        <w:ind w:firstLine="709"/>
        <w:jc w:val="center"/>
        <w:rPr>
          <w:sz w:val="28"/>
          <w:szCs w:val="28"/>
        </w:rPr>
      </w:pPr>
    </w:p>
    <w:p w:rsidR="00CD3705" w:rsidRPr="003971C2" w:rsidRDefault="00CD3705" w:rsidP="002A77C2">
      <w:pPr>
        <w:widowControl w:val="0"/>
        <w:tabs>
          <w:tab w:val="left" w:pos="2835"/>
        </w:tabs>
        <w:jc w:val="center"/>
        <w:rPr>
          <w:sz w:val="28"/>
          <w:szCs w:val="28"/>
        </w:rPr>
      </w:pPr>
      <w:r w:rsidRPr="003971C2">
        <w:rPr>
          <w:sz w:val="28"/>
          <w:szCs w:val="28"/>
          <w:lang w:val="en-US"/>
        </w:rPr>
        <w:t>I</w:t>
      </w:r>
      <w:r w:rsidRPr="003971C2">
        <w:rPr>
          <w:sz w:val="28"/>
          <w:szCs w:val="28"/>
        </w:rPr>
        <w:t>. ОБЩИЕ ПОЛОЖЕНИЯ</w:t>
      </w:r>
    </w:p>
    <w:p w:rsidR="00CD3705" w:rsidRPr="003971C2" w:rsidRDefault="00CD3705" w:rsidP="002A77C2">
      <w:pPr>
        <w:widowControl w:val="0"/>
        <w:tabs>
          <w:tab w:val="left" w:pos="2835"/>
        </w:tabs>
        <w:jc w:val="center"/>
        <w:rPr>
          <w:sz w:val="28"/>
          <w:szCs w:val="28"/>
        </w:rPr>
      </w:pP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1.1. Настоящий федеральный государственный образовательный стандарт среднего профессионального образования (далее – ФГОС СПО) представляет собой совокупность обязательных требований к среднему профессиональному образованию (далее – СПО) по специальности 43.02.02 Парикмахерское искусство (далее – специальность).</w:t>
      </w:r>
    </w:p>
    <w:p w:rsidR="00CD3705" w:rsidRPr="003971C2" w:rsidRDefault="00CD3705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CD3705" w:rsidRPr="003971C2" w:rsidRDefault="00CD370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 </w:t>
      </w:r>
    </w:p>
    <w:p w:rsidR="00CD3705" w:rsidRPr="003971C2" w:rsidRDefault="00CD3705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</w:t>
      </w:r>
      <w:r w:rsidRPr="003971C2">
        <w:t xml:space="preserve"> </w:t>
      </w:r>
      <w:r w:rsidRPr="003971C2">
        <w:rPr>
          <w:sz w:val="28"/>
          <w:szCs w:val="28"/>
        </w:rPr>
        <w:t>в соответствии с настоящим ФГОС СПО.</w:t>
      </w:r>
    </w:p>
    <w:p w:rsidR="00CD3705" w:rsidRPr="003971C2" w:rsidRDefault="00CD3705" w:rsidP="00F03250">
      <w:pPr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Область профессиональной деятельности, в которой выпускники, освоившие образовательную программу, могут осуществлять профессиональную </w:t>
      </w:r>
      <w:r w:rsidRPr="003971C2">
        <w:rPr>
          <w:sz w:val="28"/>
          <w:szCs w:val="28"/>
        </w:rPr>
        <w:lastRenderedPageBreak/>
        <w:t>деятельность: 33 Сервис, оказание услуг населению (торговля, техническое обслуживание, ремонт, предоставление персональных услуг и прочее)</w:t>
      </w:r>
      <w:r w:rsidRPr="003971C2">
        <w:rPr>
          <w:rStyle w:val="ab"/>
          <w:sz w:val="28"/>
          <w:szCs w:val="28"/>
        </w:rPr>
        <w:footnoteReference w:id="1"/>
      </w:r>
      <w:r w:rsidRPr="003971C2">
        <w:rPr>
          <w:sz w:val="28"/>
          <w:szCs w:val="28"/>
        </w:rPr>
        <w:t>.</w:t>
      </w:r>
    </w:p>
    <w:p w:rsidR="00CD3705" w:rsidRPr="003971C2" w:rsidRDefault="00CD3705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1.6. </w:t>
      </w:r>
      <w:proofErr w:type="gramStart"/>
      <w:r w:rsidRPr="003971C2">
        <w:rPr>
          <w:sz w:val="28"/>
          <w:szCs w:val="28"/>
        </w:rPr>
        <w:t xml:space="preserve">Обучение по образовательной программе в образовательной организации осуществляется </w:t>
      </w:r>
      <w:r w:rsidRPr="00DE7BA4">
        <w:rPr>
          <w:sz w:val="28"/>
          <w:szCs w:val="28"/>
        </w:rPr>
        <w:t>в очной, очно-заочной и заочной формах обучения</w:t>
      </w:r>
      <w:r w:rsidRPr="003971C2">
        <w:rPr>
          <w:sz w:val="28"/>
          <w:szCs w:val="28"/>
        </w:rPr>
        <w:t>.</w:t>
      </w:r>
      <w:proofErr w:type="gramEnd"/>
    </w:p>
    <w:p w:rsidR="00CD3705" w:rsidRPr="003971C2" w:rsidRDefault="00CD3705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D3705" w:rsidRPr="003971C2" w:rsidRDefault="00CD3705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D3705" w:rsidRPr="003971C2" w:rsidRDefault="00CD3705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D3705" w:rsidRPr="003971C2" w:rsidRDefault="00CD370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CD3705" w:rsidRPr="003971C2" w:rsidRDefault="00CD3705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r w:rsidRPr="003971C2">
        <w:rPr>
          <w:rStyle w:val="ab"/>
          <w:sz w:val="28"/>
          <w:szCs w:val="28"/>
        </w:rPr>
        <w:footnoteReference w:id="2"/>
      </w:r>
      <w:r w:rsidRPr="003971C2">
        <w:rPr>
          <w:sz w:val="28"/>
          <w:szCs w:val="28"/>
        </w:rPr>
        <w:t>.</w:t>
      </w:r>
    </w:p>
    <w:p w:rsidR="00CD3705" w:rsidRPr="003971C2" w:rsidRDefault="00CD3705" w:rsidP="00502CC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CD3705" w:rsidRPr="00DE7BA4" w:rsidRDefault="00CD3705" w:rsidP="00992D8E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E7BA4">
        <w:rPr>
          <w:sz w:val="28"/>
          <w:szCs w:val="28"/>
        </w:rPr>
        <w:t>на базе основного общего образования – 2 года 10 месяцев;</w:t>
      </w:r>
    </w:p>
    <w:p w:rsidR="00CD3705" w:rsidRPr="00DE7BA4" w:rsidRDefault="00CD3705" w:rsidP="00992D8E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E7BA4">
        <w:rPr>
          <w:sz w:val="28"/>
          <w:szCs w:val="28"/>
        </w:rPr>
        <w:t>на базе среднего общего образования – 1 год 10 месяцев.</w:t>
      </w:r>
    </w:p>
    <w:p w:rsidR="00CD3705" w:rsidRPr="003971C2" w:rsidRDefault="00CD370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1.12  настоящего ФГОС СПО квалификации специалиста среднего звена «Модельер-художник», увеличивается на 1 год.</w:t>
      </w:r>
    </w:p>
    <w:p w:rsidR="00CD3705" w:rsidRPr="003971C2" w:rsidRDefault="00CD370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DE7BA4">
        <w:rPr>
          <w:sz w:val="28"/>
          <w:szCs w:val="28"/>
        </w:rPr>
        <w:t xml:space="preserve">очно-заочной и заочной </w:t>
      </w:r>
      <w:proofErr w:type="gramStart"/>
      <w:r w:rsidRPr="00DE7BA4">
        <w:rPr>
          <w:sz w:val="28"/>
          <w:szCs w:val="28"/>
        </w:rPr>
        <w:t>формах</w:t>
      </w:r>
      <w:proofErr w:type="gramEnd"/>
      <w:r w:rsidRPr="003971C2">
        <w:rPr>
          <w:sz w:val="28"/>
          <w:szCs w:val="28"/>
        </w:rPr>
        <w:t>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CD3705" w:rsidRPr="003971C2" w:rsidRDefault="00CD370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CD3705" w:rsidRPr="003971C2" w:rsidRDefault="00CD370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CD3705" w:rsidRPr="003971C2" w:rsidRDefault="00CD370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3971C2">
        <w:rPr>
          <w:sz w:val="28"/>
          <w:szCs w:val="28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3971C2">
        <w:rPr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3971C2">
        <w:rPr>
          <w:sz w:val="28"/>
          <w:szCs w:val="28"/>
        </w:rPr>
        <w:t>обучении</w:t>
      </w:r>
      <w:proofErr w:type="gramEnd"/>
      <w:r w:rsidRPr="003971C2">
        <w:rPr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 </w:t>
      </w:r>
    </w:p>
    <w:p w:rsidR="00CD3705" w:rsidRPr="003971C2" w:rsidRDefault="00CD3705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Pr="00DE7BA4">
        <w:rPr>
          <w:sz w:val="28"/>
          <w:szCs w:val="28"/>
        </w:rPr>
        <w:t>очно-заочной и заочной формах</w:t>
      </w:r>
      <w:r w:rsidRPr="003971C2">
        <w:rPr>
          <w:sz w:val="28"/>
          <w:szCs w:val="28"/>
        </w:rPr>
        <w:t xml:space="preserve"> обучения, по индивидуальному учебному плану определяются образовательной </w:t>
      </w:r>
      <w:r w:rsidRPr="003971C2">
        <w:rPr>
          <w:sz w:val="28"/>
          <w:szCs w:val="28"/>
        </w:rPr>
        <w:lastRenderedPageBreak/>
        <w:t>организацией самостоятельно в пределах сроков, установленных настоящим пунктом.</w:t>
      </w:r>
    </w:p>
    <w:p w:rsidR="00CD3705" w:rsidRPr="003971C2" w:rsidRDefault="00CD3705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CD3705" w:rsidRPr="003971C2" w:rsidRDefault="00CD3705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1.12. </w:t>
      </w:r>
      <w:proofErr w:type="gramStart"/>
      <w:r w:rsidRPr="003971C2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2013 г</w:t>
        </w:r>
      </w:smartTag>
      <w:r w:rsidRPr="003971C2">
        <w:rPr>
          <w:sz w:val="28"/>
          <w:szCs w:val="28"/>
        </w:rPr>
        <w:t xml:space="preserve">. № 1199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2013 г</w:t>
        </w:r>
      </w:smartTag>
      <w:r w:rsidRPr="003971C2">
        <w:rPr>
          <w:sz w:val="28"/>
          <w:szCs w:val="28"/>
        </w:rPr>
        <w:t xml:space="preserve">., регистрационный № 30861) и с изменениями, внесенными приказами Министерства образования и науки Российской Федерации от 14 мая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2014</w:t>
        </w:r>
        <w:proofErr w:type="gramEnd"/>
        <w:r w:rsidRPr="003971C2">
          <w:rPr>
            <w:sz w:val="28"/>
            <w:szCs w:val="28"/>
          </w:rPr>
          <w:t xml:space="preserve"> г</w:t>
        </w:r>
      </w:smartTag>
      <w:r w:rsidRPr="003971C2">
        <w:rPr>
          <w:sz w:val="28"/>
          <w:szCs w:val="28"/>
        </w:rPr>
        <w:t xml:space="preserve">. № 518 (зарегистрирован Министерством юстиции Российской Федерации 28 мая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2014 г</w:t>
        </w:r>
      </w:smartTag>
      <w:r w:rsidRPr="003971C2">
        <w:rPr>
          <w:sz w:val="28"/>
          <w:szCs w:val="28"/>
        </w:rPr>
        <w:t xml:space="preserve">., регистрационный № 32461), от 18 ноября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2015 г</w:t>
        </w:r>
      </w:smartTag>
      <w:r w:rsidRPr="003971C2">
        <w:rPr>
          <w:sz w:val="28"/>
          <w:szCs w:val="28"/>
        </w:rPr>
        <w:t xml:space="preserve">. № 1350 (зарегистрирован Министерством юстиции Российской Федерации </w:t>
      </w:r>
      <w:r w:rsidRPr="003971C2">
        <w:rPr>
          <w:sz w:val="28"/>
          <w:szCs w:val="28"/>
        </w:rPr>
        <w:br/>
        <w:t xml:space="preserve">3 декабря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2015 г</w:t>
        </w:r>
      </w:smartTag>
      <w:r w:rsidRPr="003971C2">
        <w:rPr>
          <w:sz w:val="28"/>
          <w:szCs w:val="28"/>
        </w:rPr>
        <w:t xml:space="preserve">., регистрационный № 39955) и от 25 ноября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2016 г</w:t>
        </w:r>
      </w:smartTag>
      <w:r w:rsidRPr="003971C2">
        <w:rPr>
          <w:sz w:val="28"/>
          <w:szCs w:val="28"/>
        </w:rPr>
        <w:t xml:space="preserve">. № 1477 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4 г"/>
        </w:smartTagPr>
        <w:r w:rsidRPr="003971C2">
          <w:rPr>
            <w:sz w:val="28"/>
            <w:szCs w:val="28"/>
          </w:rPr>
          <w:t>2016 г</w:t>
        </w:r>
      </w:smartTag>
      <w:r w:rsidRPr="003971C2">
        <w:rPr>
          <w:sz w:val="28"/>
          <w:szCs w:val="28"/>
        </w:rPr>
        <w:t>., регистрационный № 44662):</w:t>
      </w:r>
    </w:p>
    <w:p w:rsidR="00DE7BA4" w:rsidRPr="00DE7BA4" w:rsidRDefault="00CD3705" w:rsidP="00174DB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E7BA4">
        <w:rPr>
          <w:sz w:val="28"/>
          <w:szCs w:val="28"/>
        </w:rPr>
        <w:t xml:space="preserve">Технолог </w:t>
      </w:r>
    </w:p>
    <w:p w:rsidR="00CD3705" w:rsidRPr="00DE7BA4" w:rsidRDefault="00DE7BA4" w:rsidP="00174DB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DE7BA4">
        <w:rPr>
          <w:sz w:val="28"/>
          <w:szCs w:val="28"/>
        </w:rPr>
        <w:t xml:space="preserve">Модельер-художник </w:t>
      </w:r>
    </w:p>
    <w:p w:rsidR="00CD3705" w:rsidRPr="003971C2" w:rsidRDefault="00CD3705" w:rsidP="007A4B7A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CD3705" w:rsidRPr="003971C2" w:rsidRDefault="00CD3705" w:rsidP="007A4B7A">
      <w:pPr>
        <w:widowControl w:val="0"/>
        <w:spacing w:line="360" w:lineRule="auto"/>
        <w:jc w:val="center"/>
        <w:rPr>
          <w:sz w:val="28"/>
          <w:szCs w:val="28"/>
        </w:rPr>
      </w:pPr>
      <w:r w:rsidRPr="003971C2">
        <w:rPr>
          <w:sz w:val="28"/>
          <w:szCs w:val="28"/>
          <w:lang w:val="en-US"/>
        </w:rPr>
        <w:t>II</w:t>
      </w:r>
      <w:r w:rsidRPr="003971C2">
        <w:rPr>
          <w:sz w:val="28"/>
          <w:szCs w:val="28"/>
        </w:rPr>
        <w:t>. ТРЕБОВАНИЯ К СТРУКТУРЕ ОБРАЗОВАТЕЛЬНОЙ ПРОГРАММЫ</w:t>
      </w:r>
    </w:p>
    <w:p w:rsidR="00CD3705" w:rsidRPr="003971C2" w:rsidRDefault="00CD3705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D3705" w:rsidRPr="003971C2" w:rsidRDefault="00CD3705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CD3705" w:rsidRPr="003971C2" w:rsidRDefault="00CD3705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r w:rsidRPr="003971C2">
        <w:rPr>
          <w:sz w:val="28"/>
          <w:szCs w:val="28"/>
        </w:rPr>
        <w:lastRenderedPageBreak/>
        <w:t>главой I</w:t>
      </w:r>
      <w:r w:rsidRPr="003971C2">
        <w:rPr>
          <w:sz w:val="28"/>
          <w:szCs w:val="28"/>
          <w:lang w:val="en-US"/>
        </w:rPr>
        <w:t>II</w:t>
      </w:r>
      <w:r w:rsidRPr="003971C2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CD3705" w:rsidRPr="003971C2" w:rsidRDefault="00CD3705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Вариативная часть образовательной программы (не менее 30 процентов) дает возможность расширения основного(</w:t>
      </w:r>
      <w:proofErr w:type="spellStart"/>
      <w:r w:rsidRPr="003971C2">
        <w:rPr>
          <w:sz w:val="28"/>
          <w:szCs w:val="28"/>
        </w:rPr>
        <w:t>ых</w:t>
      </w:r>
      <w:proofErr w:type="spellEnd"/>
      <w:r w:rsidRPr="003971C2">
        <w:rPr>
          <w:sz w:val="28"/>
          <w:szCs w:val="28"/>
        </w:rPr>
        <w:t>) вида(</w:t>
      </w:r>
      <w:proofErr w:type="spellStart"/>
      <w:r w:rsidRPr="003971C2">
        <w:rPr>
          <w:sz w:val="28"/>
          <w:szCs w:val="28"/>
        </w:rPr>
        <w:t>ов</w:t>
      </w:r>
      <w:proofErr w:type="spellEnd"/>
      <w:r w:rsidRPr="003971C2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3971C2">
        <w:rPr>
          <w:sz w:val="28"/>
          <w:szCs w:val="28"/>
        </w:rPr>
        <w:br/>
        <w:t xml:space="preserve">(далее –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CD3705" w:rsidRPr="003971C2" w:rsidRDefault="00CD3705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3971C2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CD3705" w:rsidRPr="003971C2" w:rsidRDefault="00CD370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2.2. Образовательная программа имеет следующую структуру:</w:t>
      </w:r>
    </w:p>
    <w:p w:rsidR="00CD3705" w:rsidRPr="003971C2" w:rsidRDefault="00CD370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общий гуманитарный и социально-экономический цикл;</w:t>
      </w:r>
    </w:p>
    <w:p w:rsidR="00CD3705" w:rsidRPr="003971C2" w:rsidRDefault="00CD370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математический и общий естественнонаучный цикл;</w:t>
      </w:r>
    </w:p>
    <w:p w:rsidR="00CD3705" w:rsidRPr="003971C2" w:rsidRDefault="00CD370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общепрофессиональный цикл;</w:t>
      </w:r>
    </w:p>
    <w:p w:rsidR="00CD3705" w:rsidRPr="003971C2" w:rsidRDefault="00CD370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профессиональный цикл;</w:t>
      </w:r>
    </w:p>
    <w:p w:rsidR="00CD3705" w:rsidRPr="003971C2" w:rsidRDefault="00CD3705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звена, указанной в пункте 1.12 настоящего ФГОС СПО.</w:t>
      </w:r>
    </w:p>
    <w:p w:rsidR="00CD3705" w:rsidRPr="003971C2" w:rsidRDefault="00CD3705" w:rsidP="00D72AFD">
      <w:pPr>
        <w:jc w:val="right"/>
        <w:rPr>
          <w:sz w:val="28"/>
          <w:szCs w:val="28"/>
        </w:rPr>
      </w:pPr>
      <w:r w:rsidRPr="003971C2">
        <w:rPr>
          <w:sz w:val="28"/>
          <w:szCs w:val="28"/>
        </w:rPr>
        <w:t>Таблица № 1</w:t>
      </w:r>
    </w:p>
    <w:p w:rsidR="00CD3705" w:rsidRDefault="00CD3705" w:rsidP="00D72AFD">
      <w:pPr>
        <w:jc w:val="center"/>
        <w:rPr>
          <w:sz w:val="28"/>
          <w:szCs w:val="28"/>
        </w:rPr>
      </w:pPr>
      <w:r w:rsidRPr="003971C2">
        <w:rPr>
          <w:sz w:val="28"/>
          <w:szCs w:val="28"/>
        </w:rPr>
        <w:t xml:space="preserve">Структура и объем образовательной программы </w:t>
      </w:r>
    </w:p>
    <w:p w:rsidR="0009117B" w:rsidRDefault="0009117B" w:rsidP="00D72AF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3"/>
        <w:gridCol w:w="2525"/>
        <w:gridCol w:w="2527"/>
      </w:tblGrid>
      <w:tr w:rsidR="0009117B" w:rsidRPr="006013CE" w:rsidTr="001B0D6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09117B" w:rsidRPr="006013CE" w:rsidTr="001B0D6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«</w:t>
            </w:r>
            <w:r>
              <w:rPr>
                <w:i/>
                <w:sz w:val="27"/>
                <w:szCs w:val="27"/>
              </w:rPr>
              <w:t>техник</w:t>
            </w:r>
            <w:r w:rsidRPr="006013CE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>
              <w:rPr>
                <w:i/>
                <w:sz w:val="27"/>
                <w:szCs w:val="27"/>
              </w:rPr>
              <w:t>старший техник</w:t>
            </w:r>
            <w:r w:rsidRPr="006013CE">
              <w:rPr>
                <w:sz w:val="27"/>
                <w:szCs w:val="27"/>
              </w:rPr>
              <w:t>»</w:t>
            </w:r>
          </w:p>
        </w:tc>
      </w:tr>
      <w:tr w:rsidR="0009117B" w:rsidRPr="006013CE" w:rsidTr="001B0D6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</w:t>
            </w:r>
            <w:r w:rsidRPr="006013CE">
              <w:rPr>
                <w:sz w:val="27"/>
                <w:szCs w:val="27"/>
              </w:rPr>
              <w:lastRenderedPageBreak/>
              <w:t>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504</w:t>
            </w:r>
          </w:p>
        </w:tc>
      </w:tr>
      <w:tr w:rsidR="0009117B" w:rsidRPr="006013CE" w:rsidTr="001B0D6E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180</w:t>
            </w:r>
          </w:p>
        </w:tc>
      </w:tr>
      <w:tr w:rsidR="0009117B" w:rsidRPr="006013CE" w:rsidTr="001B0D6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648</w:t>
            </w:r>
          </w:p>
        </w:tc>
      </w:tr>
      <w:tr w:rsidR="0009117B" w:rsidRPr="006013CE" w:rsidTr="001B0D6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2664</w:t>
            </w:r>
          </w:p>
        </w:tc>
      </w:tr>
      <w:tr w:rsidR="0009117B" w:rsidRPr="006013CE" w:rsidTr="001B0D6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09117B" w:rsidRPr="006013CE" w:rsidTr="001B0D6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09117B" w:rsidRPr="006013CE" w:rsidTr="001B0D6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  <w:tr w:rsidR="0009117B" w:rsidRPr="006013CE" w:rsidTr="001B0D6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B" w:rsidRPr="006013CE" w:rsidRDefault="0009117B" w:rsidP="001B0D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7416</w:t>
            </w:r>
          </w:p>
        </w:tc>
      </w:tr>
    </w:tbl>
    <w:p w:rsidR="0009117B" w:rsidRDefault="0009117B" w:rsidP="00D72AFD">
      <w:pPr>
        <w:jc w:val="center"/>
        <w:rPr>
          <w:sz w:val="28"/>
          <w:szCs w:val="28"/>
        </w:rPr>
      </w:pPr>
    </w:p>
    <w:p w:rsidR="0009117B" w:rsidRPr="003971C2" w:rsidRDefault="0009117B" w:rsidP="00D72AFD">
      <w:pPr>
        <w:jc w:val="center"/>
        <w:rPr>
          <w:sz w:val="28"/>
          <w:szCs w:val="28"/>
        </w:rPr>
      </w:pPr>
    </w:p>
    <w:p w:rsidR="00CD3705" w:rsidRPr="003971C2" w:rsidRDefault="00CD370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CD3705" w:rsidRPr="003971C2" w:rsidRDefault="00CD3705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CD3705" w:rsidRPr="003971C2" w:rsidRDefault="00CD3705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D3705" w:rsidRPr="003971C2" w:rsidRDefault="00CD3705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</w:t>
      </w:r>
      <w:r w:rsidRPr="003971C2">
        <w:rPr>
          <w:sz w:val="28"/>
          <w:szCs w:val="28"/>
        </w:rPr>
        <w:lastRenderedPageBreak/>
        <w:t xml:space="preserve">предусмотренного Таблицей № 1 настоящего ФГОС СПО, в очно-заочной форме обучения – не менее 25 процентов, </w:t>
      </w:r>
      <w:r w:rsidRPr="003971C2">
        <w:rPr>
          <w:sz w:val="28"/>
          <w:szCs w:val="28"/>
          <w:highlight w:val="yellow"/>
        </w:rPr>
        <w:t>в заочной форме – не менее 10 процентов.</w:t>
      </w:r>
    </w:p>
    <w:p w:rsidR="00CD3705" w:rsidRPr="003971C2" w:rsidRDefault="00CD370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CD3705" w:rsidRPr="003971C2" w:rsidRDefault="00CD370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CD3705" w:rsidRPr="003971C2" w:rsidRDefault="00CD370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CD3705" w:rsidRPr="003971C2" w:rsidRDefault="00CD370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D3705" w:rsidRPr="003971C2" w:rsidRDefault="00CD370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CD3705" w:rsidRPr="003971C2" w:rsidRDefault="00CD3705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CD3705" w:rsidRPr="003971C2" w:rsidRDefault="00CD370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CD3705" w:rsidRPr="003971C2" w:rsidRDefault="00CD370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D3705" w:rsidRPr="003971C2" w:rsidRDefault="00CD370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CD3705" w:rsidRPr="003971C2" w:rsidRDefault="00CD3705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CD3705" w:rsidRPr="003971C2" w:rsidRDefault="00CD3705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2.9.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CD3705" w:rsidRPr="003971C2" w:rsidRDefault="00CD3705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CD3705" w:rsidRPr="003971C2" w:rsidRDefault="00CD3705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971C2">
        <w:rPr>
          <w:sz w:val="28"/>
          <w:szCs w:val="28"/>
          <w:lang w:val="en-US"/>
        </w:rPr>
        <w:t>III</w:t>
      </w:r>
      <w:r w:rsidRPr="003971C2">
        <w:rPr>
          <w:sz w:val="28"/>
          <w:szCs w:val="28"/>
        </w:rPr>
        <w:t>. ТРЕБОВАНИЯ К РЕЗУЛЬТАТАМ ОСВОЕНИЯ ОБРАЗОВАТЕЛЬНОЙ ПРОГРАММЫ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3.2. Выпускник, освоивший образовательную программу, должен обладать следующими общими компетенциями (далее – ОК):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CD3705" w:rsidRPr="003971C2" w:rsidRDefault="00CD3705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пункте 1.12 настоящего ФГОС СПО.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971C2">
        <w:rPr>
          <w:sz w:val="28"/>
          <w:szCs w:val="28"/>
        </w:rPr>
        <w:t>Таблица № 2</w:t>
      </w:r>
    </w:p>
    <w:p w:rsidR="00CD3705" w:rsidRPr="003971C2" w:rsidRDefault="00CD3705" w:rsidP="00254F80">
      <w:pPr>
        <w:tabs>
          <w:tab w:val="left" w:pos="2835"/>
        </w:tabs>
        <w:jc w:val="center"/>
        <w:rPr>
          <w:sz w:val="28"/>
          <w:szCs w:val="28"/>
        </w:rPr>
      </w:pPr>
      <w:r w:rsidRPr="003971C2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CD3705" w:rsidRPr="003971C2" w:rsidRDefault="00CD3705" w:rsidP="00254F80">
      <w:pPr>
        <w:tabs>
          <w:tab w:val="left" w:pos="2835"/>
        </w:tabs>
        <w:jc w:val="center"/>
        <w:rPr>
          <w:sz w:val="28"/>
          <w:szCs w:val="28"/>
        </w:rPr>
      </w:pPr>
      <w:r w:rsidRPr="003971C2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08"/>
        <w:gridCol w:w="4208"/>
      </w:tblGrid>
      <w:tr w:rsidR="003971C2" w:rsidRPr="003971C2" w:rsidTr="00BE1595">
        <w:trPr>
          <w:trHeight w:val="1008"/>
          <w:jc w:val="center"/>
        </w:trPr>
        <w:tc>
          <w:tcPr>
            <w:tcW w:w="5808" w:type="dxa"/>
            <w:vAlign w:val="center"/>
          </w:tcPr>
          <w:p w:rsidR="00CD3705" w:rsidRPr="003971C2" w:rsidRDefault="00CD3705" w:rsidP="00A90B64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lastRenderedPageBreak/>
              <w:t>Основные виды деятельности</w:t>
            </w:r>
          </w:p>
        </w:tc>
        <w:tc>
          <w:tcPr>
            <w:tcW w:w="4208" w:type="dxa"/>
            <w:vAlign w:val="center"/>
          </w:tcPr>
          <w:p w:rsidR="00CD3705" w:rsidRPr="003971C2" w:rsidRDefault="00CD3705" w:rsidP="00A90B64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3971C2" w:rsidRPr="003971C2" w:rsidTr="00BE1595">
        <w:trPr>
          <w:trHeight w:val="234"/>
          <w:jc w:val="center"/>
        </w:trPr>
        <w:tc>
          <w:tcPr>
            <w:tcW w:w="5808" w:type="dxa"/>
            <w:vAlign w:val="center"/>
          </w:tcPr>
          <w:p w:rsidR="00CD3705" w:rsidRPr="003971C2" w:rsidRDefault="00CD3705" w:rsidP="00D57C0A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971C2">
              <w:rPr>
                <w:bCs/>
                <w:sz w:val="28"/>
                <w:szCs w:val="28"/>
              </w:rPr>
              <w:t>Выполнение креативных женских, мужских детских стрижек и комбинированных укладок волос различными инструментами и способами</w:t>
            </w:r>
          </w:p>
        </w:tc>
        <w:tc>
          <w:tcPr>
            <w:tcW w:w="4208" w:type="dxa"/>
            <w:vAlign w:val="center"/>
          </w:tcPr>
          <w:p w:rsidR="00CD3705" w:rsidRPr="003971C2" w:rsidRDefault="00CD3705" w:rsidP="00A90B64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Технолог </w:t>
            </w:r>
          </w:p>
          <w:p w:rsidR="00CD3705" w:rsidRPr="003971C2" w:rsidRDefault="00CD3705" w:rsidP="00A90B64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Модельер-художник</w:t>
            </w:r>
          </w:p>
        </w:tc>
      </w:tr>
      <w:tr w:rsidR="003971C2" w:rsidRPr="003971C2" w:rsidTr="00BE1595">
        <w:trPr>
          <w:trHeight w:val="243"/>
          <w:jc w:val="center"/>
        </w:trPr>
        <w:tc>
          <w:tcPr>
            <w:tcW w:w="5808" w:type="dxa"/>
            <w:vAlign w:val="center"/>
          </w:tcPr>
          <w:p w:rsidR="00CD3705" w:rsidRPr="003971C2" w:rsidRDefault="00CD3705" w:rsidP="00D57C0A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971C2">
              <w:rPr>
                <w:bCs/>
                <w:sz w:val="28"/>
                <w:szCs w:val="28"/>
              </w:rPr>
              <w:t>Выполнение химической завивки волос с использованием инновационных препаратов и технологий</w:t>
            </w:r>
          </w:p>
        </w:tc>
        <w:tc>
          <w:tcPr>
            <w:tcW w:w="4208" w:type="dxa"/>
            <w:vAlign w:val="center"/>
          </w:tcPr>
          <w:p w:rsidR="00CD3705" w:rsidRPr="003971C2" w:rsidRDefault="00CD3705" w:rsidP="00BE1595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Технолог </w:t>
            </w:r>
          </w:p>
          <w:p w:rsidR="00CD3705" w:rsidRPr="003971C2" w:rsidRDefault="00CD3705" w:rsidP="00BE1595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Модельер-художник</w:t>
            </w:r>
          </w:p>
        </w:tc>
      </w:tr>
      <w:tr w:rsidR="003971C2" w:rsidRPr="003971C2" w:rsidTr="00BE1595">
        <w:trPr>
          <w:trHeight w:val="243"/>
          <w:jc w:val="center"/>
        </w:trPr>
        <w:tc>
          <w:tcPr>
            <w:tcW w:w="5808" w:type="dxa"/>
            <w:vAlign w:val="center"/>
          </w:tcPr>
          <w:p w:rsidR="00CD3705" w:rsidRPr="003971C2" w:rsidRDefault="00CD3705" w:rsidP="00D57C0A">
            <w:pPr>
              <w:contextualSpacing/>
              <w:rPr>
                <w:sz w:val="28"/>
                <w:szCs w:val="28"/>
                <w:lang w:val="en-US"/>
              </w:rPr>
            </w:pPr>
            <w:r w:rsidRPr="003971C2">
              <w:rPr>
                <w:bCs/>
                <w:sz w:val="28"/>
                <w:szCs w:val="28"/>
              </w:rPr>
              <w:t>Сложное окрашивание волос</w:t>
            </w:r>
          </w:p>
        </w:tc>
        <w:tc>
          <w:tcPr>
            <w:tcW w:w="4208" w:type="dxa"/>
            <w:vAlign w:val="center"/>
          </w:tcPr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Технолог </w:t>
            </w:r>
          </w:p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Модельер-художник</w:t>
            </w:r>
          </w:p>
        </w:tc>
      </w:tr>
      <w:tr w:rsidR="003971C2" w:rsidRPr="003971C2" w:rsidTr="00BE1595">
        <w:trPr>
          <w:trHeight w:val="243"/>
          <w:jc w:val="center"/>
        </w:trPr>
        <w:tc>
          <w:tcPr>
            <w:tcW w:w="5808" w:type="dxa"/>
            <w:vAlign w:val="center"/>
          </w:tcPr>
          <w:p w:rsidR="00CD3705" w:rsidRPr="003971C2" w:rsidRDefault="00CD3705" w:rsidP="00D57C0A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971C2">
              <w:rPr>
                <w:bCs/>
                <w:sz w:val="28"/>
                <w:szCs w:val="28"/>
              </w:rPr>
              <w:t>Выполнение сложных причесок на волосах различной длины с применением украшений и постижерных изделий</w:t>
            </w:r>
          </w:p>
        </w:tc>
        <w:tc>
          <w:tcPr>
            <w:tcW w:w="4208" w:type="dxa"/>
            <w:vAlign w:val="center"/>
          </w:tcPr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Технолог </w:t>
            </w:r>
          </w:p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Модельер-художник</w:t>
            </w:r>
          </w:p>
        </w:tc>
      </w:tr>
      <w:tr w:rsidR="003971C2" w:rsidRPr="003971C2" w:rsidTr="00BE1595">
        <w:trPr>
          <w:trHeight w:val="243"/>
          <w:jc w:val="center"/>
        </w:trPr>
        <w:tc>
          <w:tcPr>
            <w:tcW w:w="5808" w:type="dxa"/>
            <w:vAlign w:val="center"/>
          </w:tcPr>
          <w:p w:rsidR="00CD3705" w:rsidRPr="003971C2" w:rsidRDefault="00CD3705" w:rsidP="00A67D0D">
            <w:pPr>
              <w:contextualSpacing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Наращивание волос различными методами</w:t>
            </w:r>
          </w:p>
        </w:tc>
        <w:tc>
          <w:tcPr>
            <w:tcW w:w="4208" w:type="dxa"/>
            <w:vAlign w:val="center"/>
          </w:tcPr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Технолог </w:t>
            </w:r>
          </w:p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Модельер-художник</w:t>
            </w:r>
          </w:p>
        </w:tc>
      </w:tr>
      <w:tr w:rsidR="003971C2" w:rsidRPr="003971C2" w:rsidTr="00BE1595">
        <w:trPr>
          <w:trHeight w:val="243"/>
          <w:jc w:val="center"/>
        </w:trPr>
        <w:tc>
          <w:tcPr>
            <w:tcW w:w="5808" w:type="dxa"/>
            <w:vAlign w:val="center"/>
          </w:tcPr>
          <w:p w:rsidR="00CD3705" w:rsidRPr="003971C2" w:rsidRDefault="00CD3705" w:rsidP="00D57C0A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Изготовление постижерных изделий из натуральных и искусственных волос различными способами</w:t>
            </w:r>
          </w:p>
        </w:tc>
        <w:tc>
          <w:tcPr>
            <w:tcW w:w="4208" w:type="dxa"/>
            <w:vAlign w:val="center"/>
          </w:tcPr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Технолог </w:t>
            </w:r>
          </w:p>
          <w:p w:rsidR="00CD3705" w:rsidRPr="003971C2" w:rsidRDefault="00CD3705" w:rsidP="00525BBF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Модельер-художник</w:t>
            </w:r>
          </w:p>
        </w:tc>
      </w:tr>
      <w:tr w:rsidR="00CD3705" w:rsidRPr="003971C2" w:rsidTr="00BE1595">
        <w:trPr>
          <w:jc w:val="center"/>
        </w:trPr>
        <w:tc>
          <w:tcPr>
            <w:tcW w:w="5808" w:type="dxa"/>
          </w:tcPr>
          <w:p w:rsidR="00CD3705" w:rsidRPr="003971C2" w:rsidRDefault="00CD3705" w:rsidP="000758AF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служащих, указанным в приложении № 1 к настоящему ФГОС СПО</w:t>
            </w:r>
          </w:p>
        </w:tc>
        <w:tc>
          <w:tcPr>
            <w:tcW w:w="4208" w:type="dxa"/>
          </w:tcPr>
          <w:p w:rsidR="00CD3705" w:rsidRPr="003971C2" w:rsidRDefault="00CD3705" w:rsidP="000758AF">
            <w:pPr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Парикмахер</w:t>
            </w:r>
          </w:p>
        </w:tc>
      </w:tr>
    </w:tbl>
    <w:p w:rsidR="00CD3705" w:rsidRPr="003971C2" w:rsidRDefault="00CD370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3.4.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Таблице № 2 настоящего ФГОС СПО: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3.4.1. </w:t>
      </w:r>
      <w:r w:rsidRPr="003971C2">
        <w:rPr>
          <w:rFonts w:ascii="Times New Roman" w:hAnsi="Times New Roman"/>
          <w:bCs/>
          <w:sz w:val="28"/>
          <w:szCs w:val="28"/>
        </w:rPr>
        <w:t>Выполнение креативных женских, мужских детских стрижек и комбинированных укладок волос различными инструментами и способами</w:t>
      </w:r>
      <w:r w:rsidRPr="003971C2">
        <w:rPr>
          <w:rFonts w:ascii="Times New Roman" w:hAnsi="Times New Roman" w:cs="Times New Roman"/>
          <w:sz w:val="28"/>
          <w:szCs w:val="28"/>
        </w:rPr>
        <w:t>:</w:t>
      </w:r>
    </w:p>
    <w:p w:rsidR="00CD3705" w:rsidRPr="003971C2" w:rsidRDefault="00CD3705" w:rsidP="006D6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1.1. Проводить визуальный осмотр и диагностику состояния кожи головы и волос, выявлять требования клиента по выполнению стрижки и укладки.</w:t>
      </w:r>
    </w:p>
    <w:p w:rsidR="00CD3705" w:rsidRPr="003971C2" w:rsidRDefault="00CD3705" w:rsidP="004679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1.2. Моделировать стрижку и укладку на различную длину волос с учетом требований клиента и направлений моды.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1.3. Выполнять современные женские, мужские, детские стрижки на коротких, средних, длинных волосах различными инструментами.</w:t>
      </w:r>
    </w:p>
    <w:p w:rsidR="00CD3705" w:rsidRPr="003971C2" w:rsidRDefault="00CD3705" w:rsidP="005F3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1.4. Выполнять комбинированные укладки волос различными способами.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lastRenderedPageBreak/>
        <w:t>ПК 1.5. Консультировать клиента по подбору профессиональных средств по уходу за волосами.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3.4.2. </w:t>
      </w:r>
      <w:r w:rsidRPr="003971C2">
        <w:rPr>
          <w:rFonts w:ascii="Times New Roman" w:hAnsi="Times New Roman"/>
          <w:bCs/>
          <w:sz w:val="28"/>
          <w:szCs w:val="28"/>
        </w:rPr>
        <w:t>Выполнение химической завивки волос с использованием инновационных препаратов и технологий</w:t>
      </w:r>
      <w:r w:rsidRPr="003971C2">
        <w:rPr>
          <w:rFonts w:ascii="Times New Roman" w:hAnsi="Times New Roman" w:cs="Times New Roman"/>
          <w:sz w:val="28"/>
          <w:szCs w:val="28"/>
        </w:rPr>
        <w:t>:</w:t>
      </w:r>
    </w:p>
    <w:p w:rsidR="00CD3705" w:rsidRPr="003971C2" w:rsidRDefault="00CD3705" w:rsidP="00E64C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2.1. Проводить визуальный осмотр и диагностику состояния кожи головы и волос, выявлять потребности клиента по химической завивке волос.</w:t>
      </w:r>
    </w:p>
    <w:p w:rsidR="00CD3705" w:rsidRPr="003971C2" w:rsidRDefault="00CD3705" w:rsidP="00ED66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2.2. Выполнять химическую завивку волос с использованием инновационных препаратов и технологий.</w:t>
      </w:r>
    </w:p>
    <w:p w:rsidR="00CD3705" w:rsidRPr="003971C2" w:rsidRDefault="00CD3705" w:rsidP="00ED66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2.3. Выполнять долговременные укладки волос, перманентные завивки волос.</w:t>
      </w:r>
    </w:p>
    <w:p w:rsidR="00CD3705" w:rsidRPr="003971C2" w:rsidRDefault="00CD3705" w:rsidP="00E64C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2.4. Консультировать клиента по уходу и восстановлению волос после химической завивки.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3.4.3. </w:t>
      </w:r>
      <w:r w:rsidRPr="003971C2">
        <w:rPr>
          <w:rFonts w:ascii="Times New Roman" w:hAnsi="Times New Roman"/>
          <w:bCs/>
          <w:sz w:val="28"/>
          <w:szCs w:val="28"/>
        </w:rPr>
        <w:t>Сложное окрашивание волос</w:t>
      </w:r>
      <w:r w:rsidRPr="003971C2">
        <w:rPr>
          <w:rFonts w:ascii="Times New Roman" w:hAnsi="Times New Roman" w:cs="Times New Roman"/>
          <w:sz w:val="28"/>
          <w:szCs w:val="28"/>
        </w:rPr>
        <w:t>:</w:t>
      </w:r>
    </w:p>
    <w:p w:rsidR="00CD3705" w:rsidRPr="003971C2" w:rsidRDefault="00CD3705" w:rsidP="006D6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3.1. Проводить визуальный осмотр и диагностику состояния кожи головы и волос, выявлять потребности клиента по окрашиванию волос.</w:t>
      </w:r>
    </w:p>
    <w:p w:rsidR="00CD3705" w:rsidRPr="003971C2" w:rsidRDefault="00CD3705" w:rsidP="005F3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3.2. Выполнять окрашивание волос с использованием современных технологий.</w:t>
      </w:r>
    </w:p>
    <w:p w:rsidR="00CD3705" w:rsidRPr="003971C2" w:rsidRDefault="00CD3705" w:rsidP="006D6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3.3. Консультировать клиента по уходу и восстановлению волос после окрашивания.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3.4.4. </w:t>
      </w:r>
      <w:r w:rsidRPr="003971C2">
        <w:rPr>
          <w:rFonts w:ascii="Times New Roman" w:hAnsi="Times New Roman"/>
          <w:bCs/>
          <w:sz w:val="28"/>
          <w:szCs w:val="28"/>
        </w:rPr>
        <w:t>Выполнение сложных причесок на волосах различной длины с применением украшений и постижерных изделий</w:t>
      </w:r>
      <w:r w:rsidRPr="003971C2">
        <w:rPr>
          <w:rFonts w:ascii="Times New Roman" w:hAnsi="Times New Roman" w:cs="Times New Roman"/>
          <w:bCs/>
          <w:sz w:val="28"/>
          <w:szCs w:val="28"/>
        </w:rPr>
        <w:t>:</w:t>
      </w:r>
      <w:r w:rsidRPr="00397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05" w:rsidRPr="003971C2" w:rsidRDefault="00CD3705" w:rsidP="008A7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ПК 4.1. Проводить визуальный осмотр и диагностику состояния кожи головы и волос, выявлять потребности клиента </w:t>
      </w:r>
      <w:r w:rsidRPr="003971C2">
        <w:rPr>
          <w:rFonts w:ascii="Times New Roman" w:hAnsi="Times New Roman" w:cs="Times New Roman"/>
          <w:bCs/>
          <w:sz w:val="28"/>
          <w:szCs w:val="28"/>
        </w:rPr>
        <w:t>по выполнению прически</w:t>
      </w:r>
      <w:r w:rsidRPr="003971C2">
        <w:rPr>
          <w:rFonts w:ascii="Times New Roman" w:hAnsi="Times New Roman" w:cs="Times New Roman"/>
          <w:sz w:val="28"/>
          <w:szCs w:val="28"/>
        </w:rPr>
        <w:t>.</w:t>
      </w:r>
    </w:p>
    <w:p w:rsidR="00CD3705" w:rsidRPr="003971C2" w:rsidRDefault="00CD3705" w:rsidP="005E3F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4.2. Разработать эскизы причесок (конкурсных и авторских работ).</w:t>
      </w:r>
    </w:p>
    <w:p w:rsidR="00CD3705" w:rsidRPr="003971C2" w:rsidRDefault="00CD3705" w:rsidP="00A6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4.3. Выполнять сложные прически различного назначения (повседневные, вечерние, для торжественных случаев, с применением украшений и постижерных изделий, конкурсных и авторских работ).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3.4.5. </w:t>
      </w:r>
      <w:r w:rsidRPr="003971C2">
        <w:rPr>
          <w:rFonts w:ascii="Times New Roman" w:hAnsi="Times New Roman"/>
          <w:sz w:val="28"/>
          <w:szCs w:val="28"/>
        </w:rPr>
        <w:t>Наращивание волос различными методами</w:t>
      </w:r>
      <w:r w:rsidRPr="003971C2">
        <w:rPr>
          <w:rFonts w:ascii="Times New Roman" w:hAnsi="Times New Roman" w:cs="Times New Roman"/>
          <w:sz w:val="28"/>
          <w:szCs w:val="28"/>
        </w:rPr>
        <w:t>:</w:t>
      </w:r>
    </w:p>
    <w:p w:rsidR="00CD3705" w:rsidRPr="003971C2" w:rsidRDefault="00CD3705" w:rsidP="00BE1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ПК 5.1. Проводить визуальный осмотр и диагностику состояния кожи головы и волос, выявлять потребности клиента </w:t>
      </w:r>
      <w:r w:rsidRPr="003971C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971C2">
        <w:rPr>
          <w:rFonts w:ascii="Times New Roman" w:hAnsi="Times New Roman" w:cs="Times New Roman"/>
          <w:sz w:val="28"/>
          <w:szCs w:val="28"/>
        </w:rPr>
        <w:t>наращиванию волос.</w:t>
      </w:r>
    </w:p>
    <w:p w:rsidR="00CD3705" w:rsidRPr="003971C2" w:rsidRDefault="00CD3705" w:rsidP="00BE1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lastRenderedPageBreak/>
        <w:t>ПК 5.2. Выполнять наращивание волос различными методами.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ПК 5.3. Выполнять коррекцию или снятие наращенных волос. </w:t>
      </w:r>
    </w:p>
    <w:p w:rsidR="00CD3705" w:rsidRPr="003971C2" w:rsidRDefault="00CD3705" w:rsidP="00876B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5.4. Консультировать клиента по уходу за наращенными волосами.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 xml:space="preserve">3.4.6. </w:t>
      </w:r>
      <w:r w:rsidRPr="003971C2">
        <w:rPr>
          <w:rFonts w:ascii="Times New Roman" w:hAnsi="Times New Roman"/>
          <w:sz w:val="28"/>
          <w:szCs w:val="28"/>
        </w:rPr>
        <w:t>Изготовление постижерных изделий из натуральных и искусственных волос различными способами</w:t>
      </w:r>
      <w:r w:rsidRPr="003971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6.1. Разработать эскизы постижерных изделий.</w:t>
      </w:r>
    </w:p>
    <w:p w:rsidR="00CD3705" w:rsidRPr="003971C2" w:rsidRDefault="00CD3705" w:rsidP="00A90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6.2. Осуществить подбор профессиональных инструментов, препаратов и приспособлений для изготовления постижерного  изделия.</w:t>
      </w:r>
    </w:p>
    <w:p w:rsidR="00CD3705" w:rsidRPr="003971C2" w:rsidRDefault="00CD3705" w:rsidP="00300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ПК 6.3. Изготовить постижерные изделия из натуральных и искусственных волос.</w:t>
      </w:r>
    </w:p>
    <w:p w:rsidR="00CD3705" w:rsidRPr="003971C2" w:rsidRDefault="00CD3705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971C2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3 к настоящему ФГОС СПО.</w:t>
      </w:r>
    </w:p>
    <w:p w:rsidR="00CD3705" w:rsidRPr="003971C2" w:rsidRDefault="00CD3705" w:rsidP="006F744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971C2">
        <w:rPr>
          <w:sz w:val="28"/>
          <w:szCs w:val="28"/>
        </w:rP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пункте 1.12 настоящего ФГОС СПО</w:t>
      </w:r>
      <w:r w:rsidRPr="003971C2">
        <w:rPr>
          <w:i/>
          <w:sz w:val="28"/>
          <w:szCs w:val="28"/>
        </w:rPr>
        <w:t xml:space="preserve">. </w:t>
      </w:r>
    </w:p>
    <w:p w:rsidR="00CD3705" w:rsidRPr="003971C2" w:rsidRDefault="00CD3705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</w:p>
    <w:p w:rsidR="00CD3705" w:rsidRPr="003971C2" w:rsidRDefault="00CD3705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971C2">
        <w:rPr>
          <w:spacing w:val="-2"/>
          <w:sz w:val="28"/>
          <w:szCs w:val="28"/>
          <w:lang w:val="en-US" w:eastAsia="ar-SA"/>
        </w:rPr>
        <w:t>IV</w:t>
      </w:r>
      <w:r w:rsidRPr="003971C2">
        <w:rPr>
          <w:spacing w:val="-2"/>
          <w:sz w:val="28"/>
          <w:szCs w:val="28"/>
          <w:lang w:eastAsia="ar-SA"/>
        </w:rPr>
        <w:t xml:space="preserve">. </w:t>
      </w:r>
      <w:r w:rsidRPr="003971C2">
        <w:rPr>
          <w:sz w:val="28"/>
          <w:szCs w:val="28"/>
        </w:rPr>
        <w:t>ТРЕБОВАНИЯ К УСЛОВИЯМ РЕАЛИЗАЦИИ ОБРАЗОВАТЕЛЬНОЙ ПРОГРАММЫ</w:t>
      </w:r>
    </w:p>
    <w:p w:rsidR="00CD3705" w:rsidRPr="003971C2" w:rsidRDefault="00CD3705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971C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 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 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971C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</w:t>
      </w:r>
      <w:r w:rsidRPr="003971C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CD3705" w:rsidRPr="003971C2" w:rsidRDefault="00CD3705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971C2">
        <w:rPr>
          <w:rFonts w:ascii="Times New Roman" w:hAnsi="Times New Roman" w:cs="Times New Roman"/>
          <w:sz w:val="28"/>
          <w:szCs w:val="28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4.3.6. Образовательная программа должна обеспечиваться </w:t>
      </w:r>
      <w:r w:rsidRPr="003971C2">
        <w:rPr>
          <w:sz w:val="28"/>
          <w:szCs w:val="28"/>
        </w:rPr>
        <w:br/>
        <w:t>учебно-методической документацией по всем учебным предметам, дисциплинам, модулям.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4.3.7. Рекомендации по иному материально-техническому и </w:t>
      </w:r>
      <w:r w:rsidRPr="003971C2">
        <w:rPr>
          <w:sz w:val="28"/>
          <w:szCs w:val="28"/>
        </w:rPr>
        <w:br/>
        <w:t>учебно-методическому обеспечению реализации образовательной программы определяются ПООП.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4.4. Требования к кадровым условиям реализации образовательной программы.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</w:t>
      </w:r>
      <w:r w:rsidRPr="003971C2">
        <w:rPr>
          <w:sz w:val="28"/>
          <w:szCs w:val="28"/>
        </w:rPr>
        <w:lastRenderedPageBreak/>
        <w:t>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CD3705" w:rsidRPr="003971C2" w:rsidRDefault="00CD3705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4.5. Требования к финансовым условиям реализации образовательной программы.</w:t>
      </w: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 xml:space="preserve">4.5.1. </w:t>
      </w:r>
      <w:bookmarkEnd w:id="1"/>
      <w:r w:rsidRPr="003971C2"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4.6. Требования к применяемым механизмам оценки качества образовательной программы.</w:t>
      </w: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971C2">
        <w:rPr>
          <w:sz w:val="28"/>
          <w:szCs w:val="28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D3705" w:rsidRPr="003971C2" w:rsidRDefault="00CD370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D3705" w:rsidRPr="003971C2" w:rsidSect="00174DBC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134" w:header="709" w:footer="352" w:gutter="0"/>
          <w:pgNumType w:start="1"/>
          <w:cols w:space="708"/>
          <w:titlePg/>
          <w:docGrid w:linePitch="360"/>
        </w:sectPr>
      </w:pPr>
    </w:p>
    <w:p w:rsidR="00CD3705" w:rsidRPr="003971C2" w:rsidRDefault="00CD370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Приложение № 1</w:t>
      </w:r>
    </w:p>
    <w:p w:rsidR="00CD3705" w:rsidRPr="003971C2" w:rsidRDefault="00CD370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971C2">
        <w:rPr>
          <w:sz w:val="28"/>
          <w:szCs w:val="28"/>
        </w:rPr>
        <w:t>к ФГОС СПО по специальности</w:t>
      </w:r>
    </w:p>
    <w:p w:rsidR="00CD3705" w:rsidRPr="003971C2" w:rsidRDefault="00CD3705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3971C2">
        <w:rPr>
          <w:sz w:val="28"/>
          <w:szCs w:val="28"/>
        </w:rPr>
        <w:t>43.02.02 Парикмахерское искусство</w:t>
      </w:r>
    </w:p>
    <w:p w:rsidR="00CD3705" w:rsidRPr="003971C2" w:rsidRDefault="00CD3705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CD3705" w:rsidRPr="003971C2" w:rsidRDefault="00CD3705" w:rsidP="002B0670">
      <w:pPr>
        <w:ind w:firstLine="709"/>
        <w:jc w:val="center"/>
        <w:rPr>
          <w:sz w:val="28"/>
          <w:szCs w:val="28"/>
        </w:rPr>
      </w:pPr>
      <w:r w:rsidRPr="003971C2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</w:p>
    <w:p w:rsidR="00CD3705" w:rsidRPr="003971C2" w:rsidRDefault="00CD3705" w:rsidP="002B0670">
      <w:pPr>
        <w:ind w:firstLine="709"/>
        <w:jc w:val="center"/>
        <w:rPr>
          <w:sz w:val="28"/>
          <w:szCs w:val="28"/>
        </w:rPr>
      </w:pPr>
      <w:r w:rsidRPr="003971C2">
        <w:rPr>
          <w:sz w:val="28"/>
          <w:szCs w:val="28"/>
        </w:rPr>
        <w:t>43.02.02 Парикмахерское искусство</w:t>
      </w:r>
    </w:p>
    <w:p w:rsidR="00CD3705" w:rsidRPr="003971C2" w:rsidRDefault="00CD3705" w:rsidP="00FC1053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101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7469"/>
      </w:tblGrid>
      <w:tr w:rsidR="003971C2" w:rsidRPr="003971C2" w:rsidTr="000758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07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Код профессионального стандарта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07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Наименование </w:t>
            </w:r>
          </w:p>
          <w:p w:rsidR="00CD3705" w:rsidRPr="003971C2" w:rsidRDefault="00CD3705" w:rsidP="0007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профессионального стандарта</w:t>
            </w:r>
          </w:p>
        </w:tc>
      </w:tr>
      <w:tr w:rsidR="00CD3705" w:rsidRPr="003971C2" w:rsidTr="000758A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07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33.004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0758AF">
            <w:pPr>
              <w:jc w:val="both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Профессиональный стандарт «Специалист по предоставлению парикмахерских услуг», утвержден приказом Министерства труда и социальной защиты Российской Федерации от 25.11.2014 № 1134н (зарегистрирован Министерством юстиции Российской Федерации 06.02.2015,  регистрационный № 35906)</w:t>
            </w:r>
          </w:p>
        </w:tc>
      </w:tr>
    </w:tbl>
    <w:p w:rsidR="00CD3705" w:rsidRPr="003971C2" w:rsidRDefault="00CD3705" w:rsidP="00FC1053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CD3705" w:rsidRPr="003971C2" w:rsidRDefault="00CD3705">
      <w:pPr>
        <w:rPr>
          <w:sz w:val="28"/>
          <w:szCs w:val="28"/>
        </w:rPr>
      </w:pPr>
    </w:p>
    <w:p w:rsidR="00CD3705" w:rsidRPr="003971C2" w:rsidRDefault="00CD3705">
      <w:pPr>
        <w:rPr>
          <w:sz w:val="28"/>
          <w:szCs w:val="28"/>
        </w:rPr>
      </w:pPr>
    </w:p>
    <w:p w:rsidR="00CD3705" w:rsidRPr="003971C2" w:rsidRDefault="00CD3705">
      <w:pPr>
        <w:rPr>
          <w:sz w:val="28"/>
          <w:szCs w:val="28"/>
        </w:rPr>
      </w:pPr>
    </w:p>
    <w:p w:rsidR="00CD3705" w:rsidRPr="003971C2" w:rsidRDefault="00CD3705">
      <w:pPr>
        <w:rPr>
          <w:sz w:val="28"/>
          <w:szCs w:val="28"/>
        </w:rPr>
        <w:sectPr w:rsidR="00CD3705" w:rsidRPr="003971C2" w:rsidSect="00E16101">
          <w:pgSz w:w="11906" w:h="16838"/>
          <w:pgMar w:top="1134" w:right="567" w:bottom="1134" w:left="1134" w:header="709" w:footer="352" w:gutter="0"/>
          <w:pgNumType w:start="1"/>
          <w:cols w:space="708"/>
          <w:titlePg/>
          <w:docGrid w:linePitch="360"/>
        </w:sectPr>
      </w:pPr>
    </w:p>
    <w:p w:rsidR="00CD3705" w:rsidRPr="003971C2" w:rsidRDefault="00CD3705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Приложение № 2</w:t>
      </w:r>
    </w:p>
    <w:p w:rsidR="00CD3705" w:rsidRPr="003971C2" w:rsidRDefault="00CD3705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3971C2">
        <w:rPr>
          <w:sz w:val="28"/>
          <w:szCs w:val="28"/>
        </w:rPr>
        <w:t>К ФГОС СПО по специальности</w:t>
      </w:r>
    </w:p>
    <w:p w:rsidR="00CD3705" w:rsidRPr="003971C2" w:rsidRDefault="00CD3705" w:rsidP="00E1610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71C2">
        <w:rPr>
          <w:sz w:val="28"/>
          <w:szCs w:val="28"/>
        </w:rPr>
        <w:t>43.02.02 Парикмахерское искусство</w:t>
      </w:r>
    </w:p>
    <w:p w:rsidR="00CD3705" w:rsidRPr="003971C2" w:rsidRDefault="00CD3705" w:rsidP="006454CA">
      <w:pPr>
        <w:ind w:firstLine="709"/>
        <w:jc w:val="center"/>
        <w:rPr>
          <w:sz w:val="28"/>
          <w:szCs w:val="28"/>
        </w:rPr>
      </w:pPr>
    </w:p>
    <w:p w:rsidR="00CD3705" w:rsidRPr="003971C2" w:rsidRDefault="00CD3705" w:rsidP="004C7D0F">
      <w:pPr>
        <w:jc w:val="center"/>
        <w:rPr>
          <w:sz w:val="28"/>
          <w:szCs w:val="28"/>
        </w:rPr>
      </w:pPr>
      <w:r w:rsidRPr="003971C2">
        <w:rPr>
          <w:sz w:val="28"/>
          <w:szCs w:val="28"/>
        </w:rPr>
        <w:t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43.02.02 Парикмахерское искусство</w:t>
      </w:r>
    </w:p>
    <w:p w:rsidR="00CD3705" w:rsidRPr="003971C2" w:rsidRDefault="00CD3705" w:rsidP="006526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0"/>
        <w:gridCol w:w="3420"/>
      </w:tblGrid>
      <w:tr w:rsidR="003971C2" w:rsidRPr="003971C2" w:rsidTr="00FC105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773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773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 xml:space="preserve">Наименование </w:t>
            </w:r>
          </w:p>
          <w:p w:rsidR="00CD3705" w:rsidRPr="003971C2" w:rsidRDefault="00CD3705" w:rsidP="00773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профессий рабочих, должностей служащих</w:t>
            </w:r>
          </w:p>
        </w:tc>
      </w:tr>
      <w:tr w:rsidR="003971C2" w:rsidRPr="003971C2" w:rsidTr="00FC10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FC1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FC10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2</w:t>
            </w:r>
          </w:p>
        </w:tc>
      </w:tr>
      <w:tr w:rsidR="00CD3705" w:rsidRPr="003971C2" w:rsidTr="00FC10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075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</w:rPr>
              <w:t>16437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5" w:rsidRPr="003971C2" w:rsidRDefault="00CD3705" w:rsidP="00075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1C2">
              <w:rPr>
                <w:sz w:val="28"/>
                <w:szCs w:val="28"/>
              </w:rPr>
              <w:t>Парикмахер</w:t>
            </w:r>
          </w:p>
        </w:tc>
      </w:tr>
    </w:tbl>
    <w:p w:rsidR="00CD3705" w:rsidRPr="003971C2" w:rsidRDefault="00CD3705" w:rsidP="00FC1053">
      <w:pPr>
        <w:tabs>
          <w:tab w:val="left" w:pos="2835"/>
        </w:tabs>
        <w:rPr>
          <w:sz w:val="28"/>
          <w:szCs w:val="28"/>
        </w:rPr>
      </w:pPr>
    </w:p>
    <w:p w:rsidR="00CD3705" w:rsidRPr="003971C2" w:rsidRDefault="00CD3705" w:rsidP="00FC1053">
      <w:pPr>
        <w:tabs>
          <w:tab w:val="left" w:pos="2835"/>
        </w:tabs>
        <w:rPr>
          <w:sz w:val="28"/>
          <w:szCs w:val="28"/>
        </w:rPr>
      </w:pPr>
    </w:p>
    <w:p w:rsidR="00CD3705" w:rsidRPr="003971C2" w:rsidRDefault="00CD3705" w:rsidP="00FC1053">
      <w:pPr>
        <w:tabs>
          <w:tab w:val="left" w:pos="2835"/>
        </w:tabs>
        <w:rPr>
          <w:sz w:val="28"/>
          <w:szCs w:val="28"/>
        </w:rPr>
      </w:pPr>
    </w:p>
    <w:p w:rsidR="00CD3705" w:rsidRPr="003971C2" w:rsidRDefault="00CD3705" w:rsidP="00FC1053">
      <w:pPr>
        <w:tabs>
          <w:tab w:val="left" w:pos="2835"/>
        </w:tabs>
        <w:rPr>
          <w:sz w:val="28"/>
          <w:szCs w:val="28"/>
        </w:rPr>
      </w:pPr>
    </w:p>
    <w:p w:rsidR="00CD3705" w:rsidRPr="003971C2" w:rsidRDefault="00CD3705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CD3705" w:rsidRPr="003971C2" w:rsidSect="004C7D0F">
          <w:pgSz w:w="11906" w:h="16838"/>
          <w:pgMar w:top="1134" w:right="851" w:bottom="1134" w:left="1418" w:header="709" w:footer="352" w:gutter="0"/>
          <w:pgNumType w:start="1"/>
          <w:cols w:space="708"/>
          <w:titlePg/>
          <w:docGrid w:linePitch="360"/>
        </w:sectPr>
      </w:pPr>
    </w:p>
    <w:p w:rsidR="00CD3705" w:rsidRPr="003971C2" w:rsidRDefault="00CD3705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3971C2">
        <w:rPr>
          <w:sz w:val="28"/>
          <w:szCs w:val="28"/>
        </w:rPr>
        <w:lastRenderedPageBreak/>
        <w:t>Приложение</w:t>
      </w:r>
      <w:r w:rsidRPr="003971C2">
        <w:rPr>
          <w:sz w:val="28"/>
          <w:szCs w:val="28"/>
          <w:lang w:val="en-US"/>
        </w:rPr>
        <w:t xml:space="preserve"> </w:t>
      </w:r>
      <w:r w:rsidRPr="003971C2">
        <w:rPr>
          <w:sz w:val="28"/>
          <w:szCs w:val="28"/>
        </w:rPr>
        <w:t>№ 3</w:t>
      </w:r>
    </w:p>
    <w:p w:rsidR="00CD3705" w:rsidRPr="003971C2" w:rsidRDefault="00CD3705" w:rsidP="006526B7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971C2">
        <w:rPr>
          <w:sz w:val="28"/>
          <w:szCs w:val="28"/>
        </w:rPr>
        <w:t>к ФГОС СПО по специальности</w:t>
      </w:r>
    </w:p>
    <w:p w:rsidR="00CD3705" w:rsidRPr="003971C2" w:rsidRDefault="00CD3705" w:rsidP="006526B7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3971C2">
        <w:rPr>
          <w:sz w:val="28"/>
          <w:szCs w:val="28"/>
        </w:rPr>
        <w:t>43.02.02 Парикмахерское искусство</w:t>
      </w:r>
    </w:p>
    <w:p w:rsidR="00CD3705" w:rsidRPr="003971C2" w:rsidRDefault="00CD3705" w:rsidP="006526B7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CD3705" w:rsidRPr="003971C2" w:rsidRDefault="00CD3705" w:rsidP="002B1CDD">
      <w:pPr>
        <w:jc w:val="center"/>
        <w:rPr>
          <w:sz w:val="28"/>
          <w:szCs w:val="28"/>
        </w:rPr>
      </w:pPr>
      <w:r w:rsidRPr="003971C2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43.02.02 Парикмахерское искусство</w:t>
      </w:r>
    </w:p>
    <w:p w:rsidR="00CD3705" w:rsidRPr="003971C2" w:rsidRDefault="00CD3705" w:rsidP="004C7D0F">
      <w:pPr>
        <w:tabs>
          <w:tab w:val="left" w:pos="266"/>
        </w:tabs>
        <w:ind w:firstLine="902"/>
        <w:jc w:val="center"/>
        <w:rPr>
          <w:bCs/>
          <w:u w:val="single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8023"/>
      </w:tblGrid>
      <w:tr w:rsidR="003971C2" w:rsidRPr="003971C2" w:rsidTr="000758AF">
        <w:trPr>
          <w:trHeight w:val="20"/>
          <w:jc w:val="center"/>
        </w:trPr>
        <w:tc>
          <w:tcPr>
            <w:tcW w:w="1052" w:type="pct"/>
          </w:tcPr>
          <w:p w:rsidR="00CD3705" w:rsidRPr="003971C2" w:rsidRDefault="00CD3705" w:rsidP="000758AF">
            <w:pPr>
              <w:tabs>
                <w:tab w:val="left" w:pos="266"/>
              </w:tabs>
              <w:jc w:val="center"/>
              <w:rPr>
                <w:b/>
              </w:rPr>
            </w:pPr>
            <w:r w:rsidRPr="003971C2">
              <w:rPr>
                <w:b/>
              </w:rPr>
              <w:t>Основной вид деятельности</w:t>
            </w:r>
          </w:p>
        </w:tc>
        <w:tc>
          <w:tcPr>
            <w:tcW w:w="3948" w:type="pct"/>
          </w:tcPr>
          <w:p w:rsidR="00CD3705" w:rsidRPr="003971C2" w:rsidRDefault="00CD3705" w:rsidP="000758AF">
            <w:pPr>
              <w:tabs>
                <w:tab w:val="left" w:pos="266"/>
              </w:tabs>
              <w:jc w:val="center"/>
              <w:rPr>
                <w:b/>
              </w:rPr>
            </w:pPr>
            <w:r w:rsidRPr="003971C2">
              <w:rPr>
                <w:b/>
              </w:rPr>
              <w:t>Требования к знаниям, умениям, практическому опыту</w:t>
            </w:r>
          </w:p>
        </w:tc>
      </w:tr>
      <w:tr w:rsidR="003971C2" w:rsidRPr="003971C2" w:rsidTr="004A0776">
        <w:trPr>
          <w:trHeight w:val="20"/>
          <w:jc w:val="center"/>
        </w:trPr>
        <w:tc>
          <w:tcPr>
            <w:tcW w:w="1052" w:type="pct"/>
          </w:tcPr>
          <w:p w:rsidR="00CD3705" w:rsidRPr="003971C2" w:rsidRDefault="00CD3705" w:rsidP="00A837FC">
            <w:pPr>
              <w:widowControl w:val="0"/>
              <w:tabs>
                <w:tab w:val="left" w:pos="2835"/>
              </w:tabs>
              <w:jc w:val="both"/>
            </w:pPr>
            <w:r w:rsidRPr="003971C2">
              <w:rPr>
                <w:bCs/>
              </w:rPr>
              <w:t>Выполнение креативных женских, мужских детских стрижек и комбинированных укладок волос различными инструментами и способами</w:t>
            </w:r>
          </w:p>
        </w:tc>
        <w:tc>
          <w:tcPr>
            <w:tcW w:w="3948" w:type="pct"/>
          </w:tcPr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знать: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психологию общения и профессиональная этика парикмахера;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правила, современные формы и методы обслуживания потребителя;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устройство, правила эксплуатации и хранения применяемого оборудования, инструментов;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анатомические особенности, пропорции и пластика головы;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структуру, состав и физические свойства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типы, виды и формы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состав и свойства профессиональных препаратов для укладки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направления моды в парикмахерском искусстве;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технологии креативных стрижек;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технологии выполнения комбинированных укладок;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нормы расхода препаратов и материалов на выполнение стрижки, укладки;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правила оказания первой помощи;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уметь:</w:t>
            </w:r>
          </w:p>
          <w:p w:rsidR="00CD3705" w:rsidRPr="003971C2" w:rsidRDefault="00CD3705" w:rsidP="00397059">
            <w:pPr>
              <w:ind w:firstLine="432"/>
              <w:jc w:val="both"/>
              <w:rPr>
                <w:sz w:val="18"/>
              </w:rPr>
            </w:pPr>
            <w:r w:rsidRPr="003971C2"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CD3705" w:rsidRPr="003971C2" w:rsidRDefault="00CD3705" w:rsidP="00397059">
            <w:pPr>
              <w:ind w:firstLine="432"/>
              <w:jc w:val="both"/>
              <w:outlineLvl w:val="1"/>
            </w:pPr>
            <w:r w:rsidRPr="003971C2">
              <w:t>проводить дезинфекцию и стерилизацию инструментов и расходных материалов;</w:t>
            </w:r>
          </w:p>
          <w:p w:rsidR="00CD3705" w:rsidRPr="003971C2" w:rsidRDefault="00CD3705" w:rsidP="00397059">
            <w:pPr>
              <w:ind w:firstLine="432"/>
              <w:jc w:val="both"/>
              <w:outlineLvl w:val="1"/>
            </w:pPr>
            <w:r w:rsidRPr="003971C2">
              <w:t>проводить санитарно-гигиеническую, бактерицидную обработку рабочего места;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проводить диагностику состояния кожи головы и волос, выявлять потребности клиента;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подбирать форму креативной стрижки в соответствии с особенностями внешности клиента;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соблюдать технологию выполнения креативной стрижки волос;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моделировать стрижку на различную длину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соблюдать методами выполнения комбинированных укладок волос;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использовать оборудование, приспособления, инструменты в соответствии с правилами эксплуатации и технологией стрижки, укладки;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обсуждать с клиентом качество выполненной услуги;</w:t>
            </w:r>
          </w:p>
          <w:p w:rsidR="00CD3705" w:rsidRPr="003971C2" w:rsidRDefault="00CD3705" w:rsidP="00397059">
            <w:pPr>
              <w:ind w:firstLine="432"/>
              <w:jc w:val="both"/>
              <w:outlineLvl w:val="1"/>
            </w:pPr>
            <w:r w:rsidRPr="003971C2">
              <w:t>производить расчет стоимости оказанной услуг;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 xml:space="preserve">иметь практический опыт в: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выполнении подготовительных и заключительных работ по обслуживанию клиентов;</w:t>
            </w:r>
          </w:p>
          <w:p w:rsidR="00CD3705" w:rsidRPr="003971C2" w:rsidRDefault="00CD3705" w:rsidP="00397059">
            <w:pPr>
              <w:ind w:firstLine="432"/>
              <w:jc w:val="both"/>
            </w:pPr>
            <w:bookmarkStart w:id="2" w:name="OLE_LINK15"/>
            <w:bookmarkStart w:id="3" w:name="OLE_LINK16"/>
            <w:r w:rsidRPr="003971C2">
              <w:lastRenderedPageBreak/>
              <w:t>визуальном осмотре, оценке состояния поверхности кожи и волос клиента, определении типа и структуры волос;</w:t>
            </w:r>
          </w:p>
          <w:bookmarkEnd w:id="2"/>
          <w:bookmarkEnd w:id="3"/>
          <w:p w:rsidR="00CD3705" w:rsidRPr="003971C2" w:rsidRDefault="00CD3705" w:rsidP="00397059">
            <w:pPr>
              <w:ind w:firstLine="432"/>
              <w:jc w:val="both"/>
            </w:pPr>
            <w:r w:rsidRPr="003971C2">
              <w:t>определении и подборе по согласованию с клиентом вида креативной стрижки;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подборе профессиональных инструментов и материалов для стрижек и укладок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выполнении креативных моделей мужской, женской, детской стрижки на коротких, средних, длинных волосах;</w:t>
            </w:r>
          </w:p>
          <w:p w:rsidR="00CD3705" w:rsidRPr="003971C2" w:rsidRDefault="00CD3705" w:rsidP="00397059">
            <w:pPr>
              <w:widowControl w:val="0"/>
              <w:autoSpaceDE w:val="0"/>
              <w:autoSpaceDN w:val="0"/>
              <w:adjustRightInd w:val="0"/>
              <w:ind w:firstLine="432"/>
              <w:jc w:val="both"/>
            </w:pPr>
            <w:r w:rsidRPr="003971C2">
              <w:t>выполнении комбинированной укладки волос различными способами.</w:t>
            </w:r>
          </w:p>
        </w:tc>
      </w:tr>
      <w:tr w:rsidR="003971C2" w:rsidRPr="003971C2" w:rsidTr="004A0776">
        <w:trPr>
          <w:trHeight w:val="135"/>
          <w:jc w:val="center"/>
        </w:trPr>
        <w:tc>
          <w:tcPr>
            <w:tcW w:w="1052" w:type="pct"/>
          </w:tcPr>
          <w:p w:rsidR="00CD3705" w:rsidRPr="003971C2" w:rsidRDefault="00CD3705" w:rsidP="00A837FC">
            <w:pPr>
              <w:widowControl w:val="0"/>
              <w:tabs>
                <w:tab w:val="left" w:pos="2835"/>
              </w:tabs>
              <w:jc w:val="both"/>
            </w:pPr>
            <w:r w:rsidRPr="003971C2">
              <w:rPr>
                <w:bCs/>
              </w:rPr>
              <w:lastRenderedPageBreak/>
              <w:t>Выполнение химической завивки волос с использованием инновационных препаратов и технологий</w:t>
            </w:r>
          </w:p>
        </w:tc>
        <w:tc>
          <w:tcPr>
            <w:tcW w:w="3948" w:type="pct"/>
            <w:vAlign w:val="center"/>
          </w:tcPr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знать: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психологию общения и профессиональная этика парикмахера;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правила, современные формы и методы обслуживания потребителя;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устройство, правила эксплуатации и хранения применяемого оборудования, инструментов;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анатомические особенности, пропорции и пластика головы;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структуру, состав и физические свойства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типы, виды и формы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состав и свойства инновационных препаратов для химической завивки;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нормы расхода препаратов и материалов на выполнение химической завивки;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направления моды в парикмахерском искусстве;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виды химических завивок, способы сочетания различных видов завивки;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инновационные технологии выполнения химической завивки;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нормы времени на выполнение химической завивки;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показания и противопоказания к выполнению химической завивки;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правила оказания первой помощи;</w:t>
            </w:r>
          </w:p>
          <w:p w:rsidR="00CD3705" w:rsidRPr="003971C2" w:rsidRDefault="00CD3705" w:rsidP="00397059">
            <w:pPr>
              <w:ind w:firstLine="432"/>
              <w:jc w:val="both"/>
              <w:rPr>
                <w:b/>
              </w:rPr>
            </w:pPr>
            <w:r w:rsidRPr="003971C2"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уметь:</w:t>
            </w:r>
          </w:p>
          <w:p w:rsidR="00CD3705" w:rsidRPr="003971C2" w:rsidRDefault="00CD3705" w:rsidP="00397059">
            <w:pPr>
              <w:ind w:firstLine="432"/>
              <w:jc w:val="both"/>
              <w:rPr>
                <w:sz w:val="18"/>
              </w:rPr>
            </w:pPr>
            <w:r w:rsidRPr="003971C2"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CD3705" w:rsidRPr="003971C2" w:rsidRDefault="00CD3705" w:rsidP="00397059">
            <w:pPr>
              <w:ind w:firstLine="432"/>
              <w:jc w:val="both"/>
              <w:outlineLvl w:val="1"/>
            </w:pPr>
            <w:r w:rsidRPr="003971C2">
              <w:t>проводить дезинфекцию и стерилизацию инструментов и расходных материалов;</w:t>
            </w:r>
          </w:p>
          <w:p w:rsidR="00CD3705" w:rsidRPr="003971C2" w:rsidRDefault="00CD3705" w:rsidP="00397059">
            <w:pPr>
              <w:ind w:firstLine="432"/>
              <w:jc w:val="both"/>
              <w:outlineLvl w:val="1"/>
            </w:pPr>
            <w:r w:rsidRPr="003971C2">
              <w:t>проводить санитарно-гигиеническую, бактерицидную обработку рабочего места;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проводить диагностику состояния кожи головы и волос, выявлять потребности клиента;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подбирать тип химической завивки и технологию ее выполнения в зависимости от состояния и структуры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проводить тест на чувствительность кожи к химическому составу;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владеть технологией выполнения химической завивки волос;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использовать оборудование, приспособления, инструменты в соответствии с правилами эксплуатации и технологией химической завивки;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применять различные виды накруток: прикорневую, спиральную, на две коклюшки, на вертикально расположенные коклюшки;</w:t>
            </w:r>
          </w:p>
          <w:p w:rsidR="00CD3705" w:rsidRPr="003971C2" w:rsidRDefault="00CD3705" w:rsidP="00397059">
            <w:pPr>
              <w:ind w:firstLine="432"/>
              <w:jc w:val="both"/>
              <w:outlineLvl w:val="1"/>
            </w:pPr>
            <w:r w:rsidRPr="003971C2">
              <w:t>обсуждать с клиентом качество выполненной услуги;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t>производить расчет стоимости услуги;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 xml:space="preserve">иметь практический опыт в: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lastRenderedPageBreak/>
              <w:t>подготовительных и заключительных работах по обслуживанию клиентов;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визуальном осмотре, оценке состояния поверхности кожи и волос клиента, определении типа и структуры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определении и подборе по согласованию с клиентом способа выполнения химической завивки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подборе профессиональных инструментов, материалов и составов для химической завивки;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выполнении сложных химических завивок волос с использованием инновационных препаратов и технологий;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выполнении долговременной укладки волос, перманентной завивки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консультировании клиента по уходу и восстановлению волос после химической завивки.</w:t>
            </w:r>
          </w:p>
        </w:tc>
      </w:tr>
      <w:tr w:rsidR="003971C2" w:rsidRPr="003971C2" w:rsidTr="004A0776">
        <w:trPr>
          <w:trHeight w:val="96"/>
          <w:jc w:val="center"/>
        </w:trPr>
        <w:tc>
          <w:tcPr>
            <w:tcW w:w="1052" w:type="pct"/>
          </w:tcPr>
          <w:p w:rsidR="00CD3705" w:rsidRPr="003971C2" w:rsidRDefault="00CD3705" w:rsidP="00A837FC">
            <w:pPr>
              <w:contextualSpacing/>
              <w:rPr>
                <w:lang w:val="en-US"/>
              </w:rPr>
            </w:pPr>
            <w:r w:rsidRPr="003971C2">
              <w:rPr>
                <w:bCs/>
              </w:rPr>
              <w:lastRenderedPageBreak/>
              <w:t>Сложное окрашивание волос</w:t>
            </w:r>
          </w:p>
        </w:tc>
        <w:tc>
          <w:tcPr>
            <w:tcW w:w="3948" w:type="pct"/>
            <w:vAlign w:val="center"/>
          </w:tcPr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знать: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психологию общения и профессиональная этика парикмахера;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правила, современные формы и методы обслуживания потребителя;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устройство, правила эксплуатации и хранения применяемого оборудования, инструментов;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анатомические особенности, пропорции и пластику головы;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структуру, состав и физические свойства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типы, виды и формы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состав и свойства красителей, их основные группы;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нормы расхода препаратов и материалов на выполнение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законы </w:t>
            </w:r>
            <w:proofErr w:type="spellStart"/>
            <w:r w:rsidRPr="003971C2">
              <w:t>колористики</w:t>
            </w:r>
            <w:proofErr w:type="spellEnd"/>
            <w:r w:rsidRPr="003971C2">
              <w:t>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правила смешивания цветов, соотношение компонентов красящей смеси;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сложные виды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технологии выполнения сложного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технику выполнения многоцветного </w:t>
            </w:r>
            <w:proofErr w:type="spellStart"/>
            <w:r w:rsidRPr="003971C2">
              <w:t>тонирования</w:t>
            </w:r>
            <w:proofErr w:type="spellEnd"/>
            <w:r w:rsidRPr="003971C2">
              <w:t xml:space="preserve">, </w:t>
            </w:r>
            <w:proofErr w:type="spellStart"/>
            <w:r w:rsidRPr="003971C2">
              <w:t>мелирования</w:t>
            </w:r>
            <w:proofErr w:type="spellEnd"/>
            <w:r w:rsidRPr="003971C2">
              <w:t xml:space="preserve"> и </w:t>
            </w:r>
            <w:proofErr w:type="spellStart"/>
            <w:r w:rsidRPr="003971C2">
              <w:t>блондирования</w:t>
            </w:r>
            <w:proofErr w:type="spellEnd"/>
            <w:r w:rsidRPr="003971C2">
              <w:t xml:space="preserve">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нормы времени на выполнение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показания и противопоказания к окрашиванию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правила оказания первой помощи;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  <w:rPr>
                <w:b/>
              </w:rPr>
            </w:pPr>
            <w:r w:rsidRPr="003971C2"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уметь: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дезинфекцию и стерилизацию инструментов и расходных материалов;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санитарно-гигиеническую, бактерицидную обработку рабочего места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диагностику состояния кожи головы и волос, выявлять потребности клиента;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пробу на чувствительность кожи к составу красителей;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подбирать краситель в соответствии с пигментом волос;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владеть технологией многоцветного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владеть техниками комбинированного </w:t>
            </w:r>
            <w:proofErr w:type="spellStart"/>
            <w:r w:rsidRPr="003971C2">
              <w:t>мелирования</w:t>
            </w:r>
            <w:proofErr w:type="spellEnd"/>
            <w:r w:rsidRPr="003971C2">
              <w:t xml:space="preserve"> и сложного </w:t>
            </w:r>
            <w:proofErr w:type="spellStart"/>
            <w:r w:rsidRPr="003971C2">
              <w:lastRenderedPageBreak/>
              <w:t>блондирования</w:t>
            </w:r>
            <w:proofErr w:type="spellEnd"/>
            <w:r w:rsidRPr="003971C2">
              <w:t xml:space="preserve">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использовать оборудование, приспособления, инструменты в соответствии с правилами эксплуатации и технологией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применять различные группы красителей;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соблюдать нормы времени на окрашивание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обсуждать с клиентом качество выполненной услуги;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производить расчет стоимости оказанной услуг;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 xml:space="preserve">иметь практический опыт в: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подготовительных и заключительных работах по обслуживанию клиентов;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визуальном осмотре, оценке состояния поверхности кожи и волос клиента, определении типа и структуры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определении и подборе по согласованию с клиентом способа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подборе профессиональных инструментов, материалов и препаратов для окрашивания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выполнении многоцветного окрашивания волос с учетом линии стрижки и (или) накрутки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выполнении сложного комбинированного </w:t>
            </w:r>
            <w:proofErr w:type="spellStart"/>
            <w:r w:rsidRPr="003971C2">
              <w:t>мелирования</w:t>
            </w:r>
            <w:proofErr w:type="spellEnd"/>
            <w:r w:rsidRPr="003971C2">
              <w:t xml:space="preserve"> волос с учетом линии стрижки и (или) накрутки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выполнении сложного </w:t>
            </w:r>
            <w:proofErr w:type="spellStart"/>
            <w:r w:rsidRPr="003971C2">
              <w:t>блондирования</w:t>
            </w:r>
            <w:proofErr w:type="spellEnd"/>
            <w:r w:rsidRPr="003971C2">
              <w:t xml:space="preserve"> волос;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консультировании клиента по уходу за волосами после окрашивания.</w:t>
            </w:r>
          </w:p>
        </w:tc>
      </w:tr>
      <w:tr w:rsidR="003971C2" w:rsidRPr="003971C2" w:rsidTr="004A0776">
        <w:trPr>
          <w:trHeight w:val="96"/>
          <w:jc w:val="center"/>
        </w:trPr>
        <w:tc>
          <w:tcPr>
            <w:tcW w:w="1052" w:type="pct"/>
          </w:tcPr>
          <w:p w:rsidR="00CD3705" w:rsidRPr="003971C2" w:rsidRDefault="00CD3705" w:rsidP="00A837FC">
            <w:pPr>
              <w:widowControl w:val="0"/>
              <w:tabs>
                <w:tab w:val="left" w:pos="2835"/>
              </w:tabs>
              <w:jc w:val="both"/>
            </w:pPr>
            <w:r w:rsidRPr="003971C2">
              <w:rPr>
                <w:bCs/>
              </w:rPr>
              <w:lastRenderedPageBreak/>
              <w:t>Выполнение сложных причесок на волосах различной длины с применением украшений и постижерных изделий</w:t>
            </w:r>
          </w:p>
        </w:tc>
        <w:tc>
          <w:tcPr>
            <w:tcW w:w="3948" w:type="pct"/>
            <w:vAlign w:val="center"/>
          </w:tcPr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знать: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устройство, правила эксплуатации и хранения применяемого оборудования, инструментов;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состав и свойства профессиональных препаратор и используемых материалов;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анатомические особенности, пропорции и пластика головы;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структуру, состав и физические свойства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типы, виды и формы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направление моды в парикмахерском искусстве;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законы композиции;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законы </w:t>
            </w:r>
            <w:proofErr w:type="spellStart"/>
            <w:r w:rsidRPr="003971C2">
              <w:t>колористики</w:t>
            </w:r>
            <w:proofErr w:type="spellEnd"/>
            <w:r w:rsidRPr="003971C2">
              <w:t>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основы моделирования и композиции причесок;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приемы художественного моделирования причесок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техники выполнения прически с накладками и шиньонами;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техники выполнения волн, буклей, валика, локона, кока, пробора, кос, хвоста, жгута, узла, каракулевого жгута;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нормы времени на выполнение прически;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уметь: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диагностику состояния кожи головы и волос, выявлять потребности клиента;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применять </w:t>
            </w:r>
            <w:proofErr w:type="spellStart"/>
            <w:r w:rsidRPr="003971C2">
              <w:t>стайлинговые</w:t>
            </w:r>
            <w:proofErr w:type="spellEnd"/>
            <w:r w:rsidRPr="003971C2">
              <w:t xml:space="preserve"> средства для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применять украшения для волос и постижерные изделия;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выполнять различные элементы причесок: волна, букли, валик, локон, кок, пробор, косы, хвост, жгут, узел, каракулевый жгут;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lastRenderedPageBreak/>
              <w:t>выполнять прически с укладкой холодным и горячим способом;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  <w:rPr>
                <w:b/>
              </w:rPr>
            </w:pPr>
            <w:r w:rsidRPr="003971C2">
              <w:t xml:space="preserve">использовать оборудование, приспособления, инструменты в соответствии с правилами эксплуатации и техниками выполнения причесок; 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 xml:space="preserve">иметь практический опыт в: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подготовительных и заключительных работах по обслуживанию клиентов;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визуальном осмотре, оценке состояния поверхности кожи и волос клиента, определении типа и структуры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подборе профессиональных инструментов, препаратов и приспособлений для причесок;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подборе форм и элементов сложных причесок на различную длину волос с учетом индивидуальных особенностей клиентов;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выполнении сложных видов причесок;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разработке эскизов причесок;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выполнении конкурсных и авторских работ.</w:t>
            </w:r>
          </w:p>
        </w:tc>
      </w:tr>
      <w:tr w:rsidR="003971C2" w:rsidRPr="003971C2" w:rsidTr="004A0776">
        <w:trPr>
          <w:trHeight w:val="96"/>
          <w:jc w:val="center"/>
        </w:trPr>
        <w:tc>
          <w:tcPr>
            <w:tcW w:w="1052" w:type="pct"/>
          </w:tcPr>
          <w:p w:rsidR="00CD3705" w:rsidRPr="003971C2" w:rsidRDefault="00CD3705" w:rsidP="00A837FC">
            <w:pPr>
              <w:contextualSpacing/>
            </w:pPr>
            <w:r w:rsidRPr="003971C2">
              <w:lastRenderedPageBreak/>
              <w:t>Наращивание волос различными методами</w:t>
            </w:r>
          </w:p>
        </w:tc>
        <w:tc>
          <w:tcPr>
            <w:tcW w:w="3948" w:type="pct"/>
            <w:vAlign w:val="center"/>
          </w:tcPr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знать: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психологию общения и профессиональная этика парикмахера;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правила, современные формы и методы обслуживания потребителя;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устройство, правила эксплуатации и хранения применяемого оборудования, инструментов;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состав, свойства и сроки годности профессиональных препаратор и используемых материалов;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 xml:space="preserve">нормы расхода препаратов и материалов;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анатомические особенности, пропорции и пластика головы;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структуру, состав и физические свойства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типы, виды и формы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способы и технологии наращивания волос, коррекции и снятия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нормы времени на выполнение наращивания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показания и противопоказания к наращиванию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правила оказания первой помощи;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  <w:rPr>
                <w:b/>
              </w:rPr>
            </w:pPr>
            <w:r w:rsidRPr="003971C2"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уметь: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дезинфекцию и стерилизацию инструментов и расходных материалов;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санитарно-гигиеническую, бактерицидную обработку рабочего места;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проводить диагностику состояния кожи головы и волос, выявлять потребности клиента;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выполнять холодное наращивания волос с применением специальных клеев, металлических клипс и силиконовых прядок;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выполнять горячее наращивание волос с применением кератина или смолы;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соблюдать технику коррекции, снятия наращенных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использовать оборудование, приспособления, инструменты в соответствии с правилами эксплуатации и технологией наращивания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обсуждать с клиентом качество выполненной услуги;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  <w:rPr>
                <w:b/>
              </w:rPr>
            </w:pPr>
            <w:r w:rsidRPr="003971C2">
              <w:lastRenderedPageBreak/>
              <w:t>производить расчет стоимости оказанной услуг;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 xml:space="preserve">иметь практический опыт в: 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подготовительных и заключительных работах по обслуживанию клиентов;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визуальном осмотре, оценке состояния поверхности кожи и волос клиента, определении типа и структуры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определение и подбор по согласованию с клиентом способа наращивания волос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подборе профессиональных инструментов, препаратов и приспособлений для наращивания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подготовке базовых волос и наращиваемых прядей к процедуре наращивания;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наращивании волос холодным методом;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наращивании волос горячим методом;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коррекции или снятии наращенных волос;</w:t>
            </w:r>
          </w:p>
          <w:p w:rsidR="00CD3705" w:rsidRPr="003971C2" w:rsidRDefault="00CD3705" w:rsidP="00397059">
            <w:pPr>
              <w:ind w:firstLine="432"/>
              <w:contextualSpacing/>
              <w:jc w:val="both"/>
            </w:pPr>
            <w:r w:rsidRPr="003971C2">
              <w:t>консультировании клиента по уходу за наращенными волосами в домашних условиях.</w:t>
            </w:r>
          </w:p>
        </w:tc>
      </w:tr>
      <w:tr w:rsidR="00CD3705" w:rsidRPr="003971C2" w:rsidTr="004A0776">
        <w:trPr>
          <w:trHeight w:val="96"/>
          <w:jc w:val="center"/>
        </w:trPr>
        <w:tc>
          <w:tcPr>
            <w:tcW w:w="1052" w:type="pct"/>
          </w:tcPr>
          <w:p w:rsidR="00CD3705" w:rsidRPr="003971C2" w:rsidRDefault="00CD3705" w:rsidP="00A837FC">
            <w:pPr>
              <w:widowControl w:val="0"/>
              <w:tabs>
                <w:tab w:val="left" w:pos="2835"/>
              </w:tabs>
              <w:jc w:val="both"/>
            </w:pPr>
            <w:r w:rsidRPr="003971C2">
              <w:lastRenderedPageBreak/>
              <w:t>Изготовление постижерных изделий из натуральных и искусственных волос различными способами</w:t>
            </w:r>
          </w:p>
        </w:tc>
        <w:tc>
          <w:tcPr>
            <w:tcW w:w="3948" w:type="pct"/>
            <w:vAlign w:val="center"/>
          </w:tcPr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знать: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состав, свойства и сроки годности профессиональных препаратор и используемых материалов;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устройство, правила эксплуатации и хранения применяемого оборудования, инструментов;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нормы расхода препаратов и материалов;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структуру, состав и физические свойства натуральных и искусственных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виды постижёрных изделий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назначение постижёрных изделий;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технологии изготовления постижёрных изделий;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t>виды и правила обработки постижёрных изделий из искусственных и натуральных волос;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>уметь: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проводить санитарно-гигиеническую, бактерицидную обработку рабочего места;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применять оборудование, инструменты, приспособления и препараты при изготовлении постижерных изделий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соблюдать технику </w:t>
            </w:r>
            <w:proofErr w:type="spellStart"/>
            <w:r w:rsidRPr="003971C2">
              <w:t>тресования</w:t>
            </w:r>
            <w:proofErr w:type="spellEnd"/>
            <w:r w:rsidRPr="003971C2">
              <w:t xml:space="preserve"> и </w:t>
            </w:r>
            <w:proofErr w:type="spellStart"/>
            <w:r w:rsidRPr="003971C2">
              <w:t>тамбуровки</w:t>
            </w:r>
            <w:proofErr w:type="spellEnd"/>
            <w:r w:rsidRPr="003971C2">
              <w:t xml:space="preserve"> волос;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соблюдать правила ухода за постижёрными изделиями: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</w:pPr>
            <w:r w:rsidRPr="003971C2">
              <w:t>мытье, чистки, стрижки, завивки, окрашивания, укладывания постижёрных изделий;</w:t>
            </w:r>
          </w:p>
          <w:p w:rsidR="00CD3705" w:rsidRPr="003971C2" w:rsidRDefault="00CD3705" w:rsidP="00397059">
            <w:pPr>
              <w:tabs>
                <w:tab w:val="left" w:pos="266"/>
              </w:tabs>
              <w:ind w:firstLine="432"/>
              <w:jc w:val="both"/>
              <w:rPr>
                <w:b/>
              </w:rPr>
            </w:pPr>
            <w:r w:rsidRPr="003971C2">
              <w:rPr>
                <w:b/>
              </w:rPr>
              <w:t xml:space="preserve">иметь практический опыт в: 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разработке эскиза постижерного изделия;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>подборе профессиональных инструментов, препаратов и приспособлений для изготовления постижерных изделий</w:t>
            </w:r>
          </w:p>
          <w:p w:rsidR="00CD3705" w:rsidRPr="003971C2" w:rsidRDefault="00CD3705" w:rsidP="00397059">
            <w:pPr>
              <w:ind w:firstLine="432"/>
              <w:jc w:val="both"/>
            </w:pPr>
            <w:r w:rsidRPr="003971C2">
              <w:t xml:space="preserve">изготовлении постижёрных изделий: мужские и женские парики из натуральных и искусственных волос, ресницы, косы, </w:t>
            </w:r>
            <w:proofErr w:type="spellStart"/>
            <w:r w:rsidRPr="003971C2">
              <w:t>тресы</w:t>
            </w:r>
            <w:proofErr w:type="spellEnd"/>
            <w:r w:rsidRPr="003971C2">
              <w:t xml:space="preserve">, проборы, </w:t>
            </w:r>
            <w:proofErr w:type="spellStart"/>
            <w:r w:rsidRPr="003971C2">
              <w:t>тамбуровки</w:t>
            </w:r>
            <w:proofErr w:type="spellEnd"/>
            <w:r w:rsidRPr="003971C2">
              <w:t>, прядки.</w:t>
            </w:r>
          </w:p>
        </w:tc>
      </w:tr>
    </w:tbl>
    <w:p w:rsidR="00CD3705" w:rsidRPr="003971C2" w:rsidRDefault="00CD3705" w:rsidP="004C7D0F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CD3705" w:rsidRPr="003971C2" w:rsidRDefault="00CD3705" w:rsidP="004C7D0F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sectPr w:rsidR="00CD3705" w:rsidRPr="003971C2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4E" w:rsidRDefault="00C2304E">
      <w:r>
        <w:separator/>
      </w:r>
    </w:p>
  </w:endnote>
  <w:endnote w:type="continuationSeparator" w:id="0">
    <w:p w:rsidR="00C2304E" w:rsidRDefault="00C2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05" w:rsidRDefault="00CD3705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3705" w:rsidRDefault="00CD3705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05" w:rsidRPr="008F2941" w:rsidRDefault="00CD3705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05" w:rsidRPr="008F2941" w:rsidRDefault="00CD3705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4E" w:rsidRDefault="00C2304E">
      <w:r>
        <w:separator/>
      </w:r>
    </w:p>
  </w:footnote>
  <w:footnote w:type="continuationSeparator" w:id="0">
    <w:p w:rsidR="00C2304E" w:rsidRDefault="00C2304E">
      <w:r>
        <w:continuationSeparator/>
      </w:r>
    </w:p>
  </w:footnote>
  <w:footnote w:id="1">
    <w:p w:rsidR="00CD3705" w:rsidRDefault="00CD3705" w:rsidP="00F03250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Приказ Министерства труда и социальной защиты Российской Федерации от 29 сентября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667н </w:t>
      </w:r>
      <w:r w:rsidRPr="00E34BC9">
        <w:t>«О реестре профессиональных стандартов (перечне видов профессиональной деятельности</w:t>
      </w:r>
      <w:r>
        <w:t>)</w:t>
      </w:r>
      <w:r w:rsidRPr="00E34BC9">
        <w:t xml:space="preserve">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E34BC9">
          <w:t>2014 г</w:t>
        </w:r>
      </w:smartTag>
      <w:r w:rsidRPr="00E34BC9">
        <w:t>., регистрационный № 34779).</w:t>
      </w:r>
    </w:p>
  </w:footnote>
  <w:footnote w:id="2">
    <w:p w:rsidR="00CD3705" w:rsidRDefault="00CD3705" w:rsidP="00AD0FBB">
      <w:pPr>
        <w:pStyle w:val="a9"/>
        <w:jc w:val="both"/>
      </w:pPr>
      <w:r w:rsidRPr="008C4345">
        <w:rPr>
          <w:rStyle w:val="ab"/>
        </w:rPr>
        <w:footnoteRef/>
      </w:r>
      <w:r w:rsidRPr="008C4345">
        <w:t xml:space="preserve"> См. статью 14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C4345">
          <w:t>2012 г</w:t>
        </w:r>
      </w:smartTag>
      <w:r w:rsidRPr="008C4345">
        <w:t>. № 273-ФЗ «Об образовании в Российской Федерации»</w:t>
      </w:r>
      <w:r>
        <w:t xml:space="preserve"> </w:t>
      </w:r>
      <w:r w:rsidRPr="00AD0FBB"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t xml:space="preserve"> </w:t>
      </w:r>
      <w:r w:rsidRPr="00AD0FBB">
        <w:t>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05" w:rsidRDefault="00CD3705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3705" w:rsidRDefault="00CD370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05" w:rsidRDefault="004E0902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CF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7405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36B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942"/>
    <w:rsid w:val="00000D45"/>
    <w:rsid w:val="00000DB5"/>
    <w:rsid w:val="000057D3"/>
    <w:rsid w:val="00006319"/>
    <w:rsid w:val="00006F53"/>
    <w:rsid w:val="00013099"/>
    <w:rsid w:val="00014548"/>
    <w:rsid w:val="00015902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071B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3461"/>
    <w:rsid w:val="00074EE5"/>
    <w:rsid w:val="000758AF"/>
    <w:rsid w:val="00080B12"/>
    <w:rsid w:val="00080FC7"/>
    <w:rsid w:val="00081D88"/>
    <w:rsid w:val="000835AD"/>
    <w:rsid w:val="00083982"/>
    <w:rsid w:val="000907A7"/>
    <w:rsid w:val="0009117B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AA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1791C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448"/>
    <w:rsid w:val="00154ABF"/>
    <w:rsid w:val="0015620E"/>
    <w:rsid w:val="00156B91"/>
    <w:rsid w:val="001578A4"/>
    <w:rsid w:val="00160CA1"/>
    <w:rsid w:val="00161148"/>
    <w:rsid w:val="001621A2"/>
    <w:rsid w:val="00166355"/>
    <w:rsid w:val="00170B54"/>
    <w:rsid w:val="001729C0"/>
    <w:rsid w:val="001740F4"/>
    <w:rsid w:val="00174DBC"/>
    <w:rsid w:val="00174F4D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24AD"/>
    <w:rsid w:val="00193071"/>
    <w:rsid w:val="001934C6"/>
    <w:rsid w:val="00196310"/>
    <w:rsid w:val="00196F9D"/>
    <w:rsid w:val="001971F0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04A"/>
    <w:rsid w:val="001C759B"/>
    <w:rsid w:val="001C7E9A"/>
    <w:rsid w:val="001D1A55"/>
    <w:rsid w:val="001D6E4C"/>
    <w:rsid w:val="001E06E3"/>
    <w:rsid w:val="001E1AE0"/>
    <w:rsid w:val="001E218D"/>
    <w:rsid w:val="001E25F2"/>
    <w:rsid w:val="001E2B6B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271F1"/>
    <w:rsid w:val="00230031"/>
    <w:rsid w:val="002317BA"/>
    <w:rsid w:val="00233B2B"/>
    <w:rsid w:val="0023667C"/>
    <w:rsid w:val="00236886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3E2B"/>
    <w:rsid w:val="00266990"/>
    <w:rsid w:val="002677EF"/>
    <w:rsid w:val="00271555"/>
    <w:rsid w:val="00271BA4"/>
    <w:rsid w:val="00274250"/>
    <w:rsid w:val="002743F6"/>
    <w:rsid w:val="00274BAD"/>
    <w:rsid w:val="00274DE7"/>
    <w:rsid w:val="00274EF0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7C2"/>
    <w:rsid w:val="002A7F42"/>
    <w:rsid w:val="002B02BF"/>
    <w:rsid w:val="002B0670"/>
    <w:rsid w:val="002B1083"/>
    <w:rsid w:val="002B1CDD"/>
    <w:rsid w:val="002B35A2"/>
    <w:rsid w:val="002B5FAC"/>
    <w:rsid w:val="002B6F9F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4B90"/>
    <w:rsid w:val="002F7274"/>
    <w:rsid w:val="002F779C"/>
    <w:rsid w:val="002F7C28"/>
    <w:rsid w:val="003008F0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4E5"/>
    <w:rsid w:val="003319C1"/>
    <w:rsid w:val="003354F9"/>
    <w:rsid w:val="00335BF0"/>
    <w:rsid w:val="00341DC5"/>
    <w:rsid w:val="00343DDF"/>
    <w:rsid w:val="003466E9"/>
    <w:rsid w:val="00346B92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6680"/>
    <w:rsid w:val="00377CB1"/>
    <w:rsid w:val="00382198"/>
    <w:rsid w:val="00391BA9"/>
    <w:rsid w:val="0039544D"/>
    <w:rsid w:val="00397059"/>
    <w:rsid w:val="003971C2"/>
    <w:rsid w:val="00397B21"/>
    <w:rsid w:val="00397C2F"/>
    <w:rsid w:val="003A1FE9"/>
    <w:rsid w:val="003A2D4A"/>
    <w:rsid w:val="003A3EDB"/>
    <w:rsid w:val="003A4C3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2D38"/>
    <w:rsid w:val="003D31BC"/>
    <w:rsid w:val="003D51B4"/>
    <w:rsid w:val="003D5606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26502"/>
    <w:rsid w:val="00427983"/>
    <w:rsid w:val="0043056F"/>
    <w:rsid w:val="0043624A"/>
    <w:rsid w:val="0043724F"/>
    <w:rsid w:val="004414C8"/>
    <w:rsid w:val="00442B3F"/>
    <w:rsid w:val="00443190"/>
    <w:rsid w:val="00443FD0"/>
    <w:rsid w:val="004459CD"/>
    <w:rsid w:val="00447B6D"/>
    <w:rsid w:val="00453059"/>
    <w:rsid w:val="004556B9"/>
    <w:rsid w:val="00456B14"/>
    <w:rsid w:val="004578E7"/>
    <w:rsid w:val="00457C1E"/>
    <w:rsid w:val="00457C4A"/>
    <w:rsid w:val="004604AB"/>
    <w:rsid w:val="004612DC"/>
    <w:rsid w:val="0046791D"/>
    <w:rsid w:val="004706D3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596"/>
    <w:rsid w:val="00483192"/>
    <w:rsid w:val="004856E2"/>
    <w:rsid w:val="0048745E"/>
    <w:rsid w:val="00487E34"/>
    <w:rsid w:val="00492888"/>
    <w:rsid w:val="00494E49"/>
    <w:rsid w:val="00496111"/>
    <w:rsid w:val="00496C03"/>
    <w:rsid w:val="00497733"/>
    <w:rsid w:val="004A040D"/>
    <w:rsid w:val="004A0776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C5BCE"/>
    <w:rsid w:val="004C7D0F"/>
    <w:rsid w:val="004D0221"/>
    <w:rsid w:val="004D5C2F"/>
    <w:rsid w:val="004E0902"/>
    <w:rsid w:val="004E395B"/>
    <w:rsid w:val="004F07DB"/>
    <w:rsid w:val="004F1A51"/>
    <w:rsid w:val="004F40E3"/>
    <w:rsid w:val="004F674B"/>
    <w:rsid w:val="00502CC2"/>
    <w:rsid w:val="0050615E"/>
    <w:rsid w:val="0051056A"/>
    <w:rsid w:val="005105E4"/>
    <w:rsid w:val="00510CE0"/>
    <w:rsid w:val="005144AE"/>
    <w:rsid w:val="00514A30"/>
    <w:rsid w:val="00520600"/>
    <w:rsid w:val="00520BDC"/>
    <w:rsid w:val="005236E5"/>
    <w:rsid w:val="005242D9"/>
    <w:rsid w:val="00525BBF"/>
    <w:rsid w:val="00526855"/>
    <w:rsid w:val="00526DD3"/>
    <w:rsid w:val="00527CFD"/>
    <w:rsid w:val="00530AA0"/>
    <w:rsid w:val="00534B3F"/>
    <w:rsid w:val="0053665D"/>
    <w:rsid w:val="00537812"/>
    <w:rsid w:val="00537C3B"/>
    <w:rsid w:val="005403D1"/>
    <w:rsid w:val="00540F5E"/>
    <w:rsid w:val="005412AA"/>
    <w:rsid w:val="00541ED9"/>
    <w:rsid w:val="005422D8"/>
    <w:rsid w:val="0054424D"/>
    <w:rsid w:val="00546E20"/>
    <w:rsid w:val="005501E1"/>
    <w:rsid w:val="00550F9D"/>
    <w:rsid w:val="005537CD"/>
    <w:rsid w:val="00556C7E"/>
    <w:rsid w:val="00557342"/>
    <w:rsid w:val="00557B11"/>
    <w:rsid w:val="005605DA"/>
    <w:rsid w:val="00562335"/>
    <w:rsid w:val="00562CDC"/>
    <w:rsid w:val="00564FE3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77005"/>
    <w:rsid w:val="00577F99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3FC4"/>
    <w:rsid w:val="005E58A9"/>
    <w:rsid w:val="005E6E2F"/>
    <w:rsid w:val="005F0DEA"/>
    <w:rsid w:val="005F0EDA"/>
    <w:rsid w:val="005F0F34"/>
    <w:rsid w:val="005F1823"/>
    <w:rsid w:val="005F3B45"/>
    <w:rsid w:val="005F6581"/>
    <w:rsid w:val="006000C5"/>
    <w:rsid w:val="006013CE"/>
    <w:rsid w:val="00603E6F"/>
    <w:rsid w:val="00605281"/>
    <w:rsid w:val="00605809"/>
    <w:rsid w:val="00610706"/>
    <w:rsid w:val="00610BE3"/>
    <w:rsid w:val="00614516"/>
    <w:rsid w:val="00614F95"/>
    <w:rsid w:val="00616709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5174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6CB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3577"/>
    <w:rsid w:val="006B5BB9"/>
    <w:rsid w:val="006B7059"/>
    <w:rsid w:val="006C21F1"/>
    <w:rsid w:val="006C311A"/>
    <w:rsid w:val="006C31D2"/>
    <w:rsid w:val="006C3E44"/>
    <w:rsid w:val="006D26D8"/>
    <w:rsid w:val="006D3512"/>
    <w:rsid w:val="006D46A1"/>
    <w:rsid w:val="006D68B7"/>
    <w:rsid w:val="006E0151"/>
    <w:rsid w:val="006E0BC9"/>
    <w:rsid w:val="006E33D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934"/>
    <w:rsid w:val="00721DFF"/>
    <w:rsid w:val="0072312E"/>
    <w:rsid w:val="0072463D"/>
    <w:rsid w:val="00725710"/>
    <w:rsid w:val="00727352"/>
    <w:rsid w:val="0072774D"/>
    <w:rsid w:val="0073001E"/>
    <w:rsid w:val="00730024"/>
    <w:rsid w:val="00730AB3"/>
    <w:rsid w:val="00733370"/>
    <w:rsid w:val="00733E66"/>
    <w:rsid w:val="0073437D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0E27"/>
    <w:rsid w:val="00771469"/>
    <w:rsid w:val="00773CAC"/>
    <w:rsid w:val="00773F7F"/>
    <w:rsid w:val="0077766F"/>
    <w:rsid w:val="00781AF0"/>
    <w:rsid w:val="00784C43"/>
    <w:rsid w:val="00785C6D"/>
    <w:rsid w:val="00790855"/>
    <w:rsid w:val="007919FB"/>
    <w:rsid w:val="00797746"/>
    <w:rsid w:val="007A24D0"/>
    <w:rsid w:val="007A2BA0"/>
    <w:rsid w:val="007A4B7A"/>
    <w:rsid w:val="007A5611"/>
    <w:rsid w:val="007A72D7"/>
    <w:rsid w:val="007B3A7C"/>
    <w:rsid w:val="007B4830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2394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6647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4791A"/>
    <w:rsid w:val="00850104"/>
    <w:rsid w:val="00855342"/>
    <w:rsid w:val="00855683"/>
    <w:rsid w:val="00857431"/>
    <w:rsid w:val="008606F1"/>
    <w:rsid w:val="00861147"/>
    <w:rsid w:val="008647F5"/>
    <w:rsid w:val="00864E64"/>
    <w:rsid w:val="00865115"/>
    <w:rsid w:val="0086763F"/>
    <w:rsid w:val="00867DFB"/>
    <w:rsid w:val="00871A4F"/>
    <w:rsid w:val="008742B8"/>
    <w:rsid w:val="00875D40"/>
    <w:rsid w:val="00876BEA"/>
    <w:rsid w:val="0088395C"/>
    <w:rsid w:val="00883CC5"/>
    <w:rsid w:val="00884435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1E87"/>
    <w:rsid w:val="008A227E"/>
    <w:rsid w:val="008A3477"/>
    <w:rsid w:val="008A74A8"/>
    <w:rsid w:val="008A77A2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5D40"/>
    <w:rsid w:val="008C62A7"/>
    <w:rsid w:val="008C7667"/>
    <w:rsid w:val="008D19A3"/>
    <w:rsid w:val="008D29AA"/>
    <w:rsid w:val="008D368F"/>
    <w:rsid w:val="008D467C"/>
    <w:rsid w:val="008D64E0"/>
    <w:rsid w:val="008E1162"/>
    <w:rsid w:val="008E1CFD"/>
    <w:rsid w:val="008E2350"/>
    <w:rsid w:val="008E4792"/>
    <w:rsid w:val="008E57A4"/>
    <w:rsid w:val="008E5C99"/>
    <w:rsid w:val="008F0639"/>
    <w:rsid w:val="008F2941"/>
    <w:rsid w:val="008F2E8C"/>
    <w:rsid w:val="008F2FEA"/>
    <w:rsid w:val="008F457D"/>
    <w:rsid w:val="008F79E6"/>
    <w:rsid w:val="008F7E36"/>
    <w:rsid w:val="0090297F"/>
    <w:rsid w:val="00907E3A"/>
    <w:rsid w:val="00920F91"/>
    <w:rsid w:val="00921377"/>
    <w:rsid w:val="009213A6"/>
    <w:rsid w:val="00921D42"/>
    <w:rsid w:val="00923580"/>
    <w:rsid w:val="00924D70"/>
    <w:rsid w:val="0092513E"/>
    <w:rsid w:val="009259A3"/>
    <w:rsid w:val="0092650F"/>
    <w:rsid w:val="0092685F"/>
    <w:rsid w:val="009310C6"/>
    <w:rsid w:val="00935E96"/>
    <w:rsid w:val="00936BDA"/>
    <w:rsid w:val="00937B25"/>
    <w:rsid w:val="00937CF4"/>
    <w:rsid w:val="00942157"/>
    <w:rsid w:val="009433C3"/>
    <w:rsid w:val="00943963"/>
    <w:rsid w:val="00947D2B"/>
    <w:rsid w:val="009505EE"/>
    <w:rsid w:val="009506D0"/>
    <w:rsid w:val="00951011"/>
    <w:rsid w:val="009516F0"/>
    <w:rsid w:val="00952B00"/>
    <w:rsid w:val="009553FF"/>
    <w:rsid w:val="00955D20"/>
    <w:rsid w:val="0095710D"/>
    <w:rsid w:val="009616B5"/>
    <w:rsid w:val="009633A6"/>
    <w:rsid w:val="00966A1E"/>
    <w:rsid w:val="00967314"/>
    <w:rsid w:val="00970983"/>
    <w:rsid w:val="00971A30"/>
    <w:rsid w:val="009728A7"/>
    <w:rsid w:val="00975441"/>
    <w:rsid w:val="00975A17"/>
    <w:rsid w:val="0097724F"/>
    <w:rsid w:val="009808C0"/>
    <w:rsid w:val="00984659"/>
    <w:rsid w:val="00990CB0"/>
    <w:rsid w:val="00990E6D"/>
    <w:rsid w:val="0099191A"/>
    <w:rsid w:val="00992D8E"/>
    <w:rsid w:val="009A19BE"/>
    <w:rsid w:val="009A29C9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1CE"/>
    <w:rsid w:val="009C2673"/>
    <w:rsid w:val="009C45F9"/>
    <w:rsid w:val="009C5E28"/>
    <w:rsid w:val="009C6F2E"/>
    <w:rsid w:val="009C790A"/>
    <w:rsid w:val="009D068B"/>
    <w:rsid w:val="009D1AED"/>
    <w:rsid w:val="009D57AA"/>
    <w:rsid w:val="009E1D5C"/>
    <w:rsid w:val="009E269E"/>
    <w:rsid w:val="009E362B"/>
    <w:rsid w:val="009E60A3"/>
    <w:rsid w:val="009E6EBB"/>
    <w:rsid w:val="009E7131"/>
    <w:rsid w:val="009E7F6F"/>
    <w:rsid w:val="009F2807"/>
    <w:rsid w:val="009F43D6"/>
    <w:rsid w:val="009F4B8A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56E"/>
    <w:rsid w:val="00A33FCB"/>
    <w:rsid w:val="00A34EEA"/>
    <w:rsid w:val="00A402C7"/>
    <w:rsid w:val="00A42213"/>
    <w:rsid w:val="00A434F0"/>
    <w:rsid w:val="00A43880"/>
    <w:rsid w:val="00A445D9"/>
    <w:rsid w:val="00A4460F"/>
    <w:rsid w:val="00A5014D"/>
    <w:rsid w:val="00A50433"/>
    <w:rsid w:val="00A50BA0"/>
    <w:rsid w:val="00A511E2"/>
    <w:rsid w:val="00A5336F"/>
    <w:rsid w:val="00A53AAD"/>
    <w:rsid w:val="00A550A8"/>
    <w:rsid w:val="00A553E8"/>
    <w:rsid w:val="00A557FB"/>
    <w:rsid w:val="00A56C19"/>
    <w:rsid w:val="00A570A8"/>
    <w:rsid w:val="00A57BAE"/>
    <w:rsid w:val="00A60734"/>
    <w:rsid w:val="00A6179A"/>
    <w:rsid w:val="00A644D8"/>
    <w:rsid w:val="00A67D0D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837FC"/>
    <w:rsid w:val="00A90B64"/>
    <w:rsid w:val="00A92F7D"/>
    <w:rsid w:val="00A94C96"/>
    <w:rsid w:val="00A965B1"/>
    <w:rsid w:val="00A96CB3"/>
    <w:rsid w:val="00AA1BEE"/>
    <w:rsid w:val="00AA34C5"/>
    <w:rsid w:val="00AA435B"/>
    <w:rsid w:val="00AA5E9C"/>
    <w:rsid w:val="00AA65A1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1D17"/>
    <w:rsid w:val="00AD2727"/>
    <w:rsid w:val="00AD506A"/>
    <w:rsid w:val="00AE0E05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3B6C"/>
    <w:rsid w:val="00B23C35"/>
    <w:rsid w:val="00B24419"/>
    <w:rsid w:val="00B2484E"/>
    <w:rsid w:val="00B25238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6E2B"/>
    <w:rsid w:val="00B5775D"/>
    <w:rsid w:val="00B57C31"/>
    <w:rsid w:val="00B60DA8"/>
    <w:rsid w:val="00B6272B"/>
    <w:rsid w:val="00B62E4E"/>
    <w:rsid w:val="00B65550"/>
    <w:rsid w:val="00B7174D"/>
    <w:rsid w:val="00B71807"/>
    <w:rsid w:val="00B7337F"/>
    <w:rsid w:val="00B7415E"/>
    <w:rsid w:val="00B764C5"/>
    <w:rsid w:val="00B76C1E"/>
    <w:rsid w:val="00B772E7"/>
    <w:rsid w:val="00B80190"/>
    <w:rsid w:val="00B87DD3"/>
    <w:rsid w:val="00B918DD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2DA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595"/>
    <w:rsid w:val="00BE1953"/>
    <w:rsid w:val="00BE3AB4"/>
    <w:rsid w:val="00BE5B05"/>
    <w:rsid w:val="00BE75A0"/>
    <w:rsid w:val="00BF0185"/>
    <w:rsid w:val="00BF08A9"/>
    <w:rsid w:val="00BF4FA5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304E"/>
    <w:rsid w:val="00C260C2"/>
    <w:rsid w:val="00C26543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3AFE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A5ED4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26B6"/>
    <w:rsid w:val="00CD3705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273F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1B47"/>
    <w:rsid w:val="00D25AA0"/>
    <w:rsid w:val="00D2615D"/>
    <w:rsid w:val="00D26896"/>
    <w:rsid w:val="00D30C06"/>
    <w:rsid w:val="00D30DFA"/>
    <w:rsid w:val="00D34BAB"/>
    <w:rsid w:val="00D34DE0"/>
    <w:rsid w:val="00D377F4"/>
    <w:rsid w:val="00D4100C"/>
    <w:rsid w:val="00D417A4"/>
    <w:rsid w:val="00D425E0"/>
    <w:rsid w:val="00D429D3"/>
    <w:rsid w:val="00D42FFC"/>
    <w:rsid w:val="00D43253"/>
    <w:rsid w:val="00D451CB"/>
    <w:rsid w:val="00D45860"/>
    <w:rsid w:val="00D46110"/>
    <w:rsid w:val="00D47B37"/>
    <w:rsid w:val="00D52B49"/>
    <w:rsid w:val="00D538AC"/>
    <w:rsid w:val="00D55FA9"/>
    <w:rsid w:val="00D571CA"/>
    <w:rsid w:val="00D57C0A"/>
    <w:rsid w:val="00D57DF5"/>
    <w:rsid w:val="00D60C6C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05D1"/>
    <w:rsid w:val="00DA2FA3"/>
    <w:rsid w:val="00DA32CF"/>
    <w:rsid w:val="00DA3634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30DF"/>
    <w:rsid w:val="00DC3C44"/>
    <w:rsid w:val="00DC5283"/>
    <w:rsid w:val="00DC599F"/>
    <w:rsid w:val="00DC6AB8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BA4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6101"/>
    <w:rsid w:val="00E175AB"/>
    <w:rsid w:val="00E1783C"/>
    <w:rsid w:val="00E2013B"/>
    <w:rsid w:val="00E20362"/>
    <w:rsid w:val="00E21DAD"/>
    <w:rsid w:val="00E261BD"/>
    <w:rsid w:val="00E31E2C"/>
    <w:rsid w:val="00E32EDD"/>
    <w:rsid w:val="00E34085"/>
    <w:rsid w:val="00E34BC9"/>
    <w:rsid w:val="00E356D1"/>
    <w:rsid w:val="00E35BF2"/>
    <w:rsid w:val="00E371BE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4CEE"/>
    <w:rsid w:val="00E65D4F"/>
    <w:rsid w:val="00E65D77"/>
    <w:rsid w:val="00E72592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661B"/>
    <w:rsid w:val="00ED7587"/>
    <w:rsid w:val="00ED763D"/>
    <w:rsid w:val="00EE7236"/>
    <w:rsid w:val="00EE77AD"/>
    <w:rsid w:val="00EF74BC"/>
    <w:rsid w:val="00F005E9"/>
    <w:rsid w:val="00F02179"/>
    <w:rsid w:val="00F03250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187"/>
    <w:rsid w:val="00F7789E"/>
    <w:rsid w:val="00F80178"/>
    <w:rsid w:val="00F80A10"/>
    <w:rsid w:val="00F8208A"/>
    <w:rsid w:val="00F82B88"/>
    <w:rsid w:val="00F9449F"/>
    <w:rsid w:val="00F95219"/>
    <w:rsid w:val="00F96493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1053"/>
    <w:rsid w:val="00FC2994"/>
    <w:rsid w:val="00FC3893"/>
    <w:rsid w:val="00FC5374"/>
    <w:rsid w:val="00FC6130"/>
    <w:rsid w:val="00FD1B23"/>
    <w:rsid w:val="00FD1C7C"/>
    <w:rsid w:val="00FD4F7A"/>
    <w:rsid w:val="00FD6B9E"/>
    <w:rsid w:val="00FD76D9"/>
    <w:rsid w:val="00FD7DB2"/>
    <w:rsid w:val="00FE031D"/>
    <w:rsid w:val="00FE167C"/>
    <w:rsid w:val="00FE3A08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C594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C5949"/>
    <w:rPr>
      <w:rFonts w:ascii="Calibri" w:hAnsi="Calibri" w:cs="Times New Roman"/>
      <w:b/>
      <w:i/>
      <w:sz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</w:rPr>
  </w:style>
  <w:style w:type="table" w:styleId="aff5">
    <w:name w:val="Table Grid"/>
    <w:basedOn w:val="a1"/>
    <w:uiPriority w:val="99"/>
    <w:rsid w:val="0092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0406A"/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99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C594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C5949"/>
    <w:rPr>
      <w:rFonts w:ascii="Calibri" w:hAnsi="Calibri" w:cs="Times New Roman"/>
      <w:b/>
      <w:i/>
      <w:sz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</w:rPr>
  </w:style>
  <w:style w:type="table" w:styleId="aff5">
    <w:name w:val="Table Grid"/>
    <w:basedOn w:val="a1"/>
    <w:uiPriority w:val="99"/>
    <w:rsid w:val="0092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0406A"/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99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BB74-4E53-49C8-A9A2-820C18C8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42875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Попова Татьяна Сергеевна</cp:lastModifiedBy>
  <cp:revision>4</cp:revision>
  <cp:lastPrinted>2016-12-23T07:08:00Z</cp:lastPrinted>
  <dcterms:created xsi:type="dcterms:W3CDTF">2017-10-13T16:14:00Z</dcterms:created>
  <dcterms:modified xsi:type="dcterms:W3CDTF">2017-10-13T16:18:00Z</dcterms:modified>
</cp:coreProperties>
</file>